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7C" w:rsidRDefault="00D070AC" w:rsidP="008B49A4">
      <w:pPr>
        <w:jc w:val="left"/>
        <w:rPr>
          <w:rStyle w:val="Fort"/>
          <w:rFonts w:ascii="Times New Roman" w:hAnsi="Times New Roman" w:cs="Times New Roman"/>
          <w:b w:val="0"/>
          <w:sz w:val="20"/>
          <w:szCs w:val="20"/>
        </w:rPr>
      </w:pPr>
      <w:bookmarkStart w:id="0" w:name="_GoBack"/>
      <w:bookmarkEnd w:id="0"/>
      <w:r>
        <w:rPr>
          <w:noProof/>
        </w:rPr>
        <w:drawing>
          <wp:anchor distT="0" distB="0" distL="114300" distR="114300" simplePos="0" relativeHeight="251659264" behindDoc="0" locked="0" layoutInCell="1" allowOverlap="1" wp14:anchorId="3F871897" wp14:editId="3CC73CCF">
            <wp:simplePos x="0" y="0"/>
            <wp:positionH relativeFrom="column">
              <wp:posOffset>-118014</wp:posOffset>
            </wp:positionH>
            <wp:positionV relativeFrom="paragraph">
              <wp:posOffset>-410654</wp:posOffset>
            </wp:positionV>
            <wp:extent cx="1233577" cy="707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S_CMJN GrandEst-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577" cy="707366"/>
                    </a:xfrm>
                    <a:prstGeom prst="rect">
                      <a:avLst/>
                    </a:prstGeom>
                  </pic:spPr>
                </pic:pic>
              </a:graphicData>
            </a:graphic>
            <wp14:sizeRelH relativeFrom="page">
              <wp14:pctWidth>0</wp14:pctWidth>
            </wp14:sizeRelH>
            <wp14:sizeRelV relativeFrom="page">
              <wp14:pctHeight>0</wp14:pctHeight>
            </wp14:sizeRelV>
          </wp:anchor>
        </w:drawing>
      </w:r>
    </w:p>
    <w:p w:rsidR="008B49A4" w:rsidRDefault="008B49A4" w:rsidP="008B49A4">
      <w:pPr>
        <w:jc w:val="left"/>
        <w:rPr>
          <w:rStyle w:val="Fort"/>
          <w:rFonts w:ascii="Times New Roman" w:hAnsi="Times New Roman" w:cs="Times New Roman"/>
          <w:b w:val="0"/>
          <w:sz w:val="20"/>
          <w:szCs w:val="20"/>
        </w:rPr>
      </w:pPr>
    </w:p>
    <w:p w:rsidR="00AD2C7C" w:rsidRPr="006032AC" w:rsidRDefault="008D599F" w:rsidP="00AD2C7C">
      <w:pPr>
        <w:spacing w:before="120"/>
        <w:jc w:val="center"/>
        <w:rPr>
          <w:rFonts w:ascii="Times New Roman" w:hAnsi="Times New Roman" w:cs="Times New Roman"/>
          <w:sz w:val="20"/>
          <w:szCs w:val="20"/>
        </w:rPr>
      </w:pPr>
      <w:r>
        <w:rPr>
          <w:rFonts w:ascii="Times New Roman" w:hAnsi="Times New Roman" w:cs="Times New Roman"/>
          <w:sz w:val="20"/>
          <w:szCs w:val="20"/>
        </w:rPr>
        <w:t>M</w:t>
      </w:r>
      <w:r w:rsidR="00AD2C7C" w:rsidRPr="006032AC">
        <w:rPr>
          <w:rFonts w:ascii="Times New Roman" w:hAnsi="Times New Roman" w:cs="Times New Roman"/>
          <w:sz w:val="20"/>
          <w:szCs w:val="20"/>
        </w:rPr>
        <w:t>inistère des affaires sociales et de la santé</w:t>
      </w:r>
    </w:p>
    <w:p w:rsidR="00AD2C7C" w:rsidRPr="006032AC" w:rsidRDefault="00AD2C7C" w:rsidP="00AD2C7C">
      <w:pPr>
        <w:jc w:val="center"/>
        <w:rPr>
          <w:rFonts w:ascii="Times New Roman" w:hAnsi="Times New Roman" w:cs="Times New Roman"/>
          <w:b/>
          <w:sz w:val="20"/>
          <w:szCs w:val="20"/>
        </w:rPr>
      </w:pPr>
      <w:r w:rsidRPr="006032AC">
        <w:rPr>
          <w:rStyle w:val="lev"/>
          <w:rFonts w:ascii="Times New Roman" w:hAnsi="Times New Roman" w:cs="Times New Roman"/>
          <w:b w:val="0"/>
          <w:sz w:val="20"/>
          <w:szCs w:val="20"/>
        </w:rPr>
        <w:t>Ministère du travail, de l'emploi, de la formation professionnelle et du dialogue social</w:t>
      </w:r>
    </w:p>
    <w:p w:rsidR="00AD2C7C" w:rsidRPr="008911B4" w:rsidRDefault="00AD2C7C" w:rsidP="00082F74">
      <w:pPr>
        <w:jc w:val="center"/>
        <w:rPr>
          <w:rStyle w:val="Fort"/>
          <w:sz w:val="20"/>
          <w:szCs w:val="20"/>
        </w:rPr>
      </w:pPr>
      <w:r w:rsidRPr="006032AC">
        <w:rPr>
          <w:rFonts w:ascii="Times New Roman" w:hAnsi="Times New Roman" w:cs="Times New Roman"/>
          <w:sz w:val="20"/>
          <w:szCs w:val="20"/>
        </w:rPr>
        <w:t>Ministère des sports, de la jeunesse, de l'éducation populaire et de la vie associative</w:t>
      </w:r>
    </w:p>
    <w:p w:rsidR="00AD2C7C" w:rsidRDefault="00AD2C7C" w:rsidP="00AD2C7C">
      <w:pPr>
        <w:rPr>
          <w:rStyle w:val="Fort"/>
          <w:rFonts w:ascii="Times New Roman" w:hAnsi="Times New Roman" w:cs="Times New Roman"/>
          <w:b w:val="0"/>
          <w:sz w:val="18"/>
          <w:szCs w:val="1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AD2C7C" w:rsidRPr="00FA4DB4" w:rsidTr="00DD6C7A">
        <w:tc>
          <w:tcPr>
            <w:tcW w:w="10910" w:type="dxa"/>
            <w:shd w:val="clear" w:color="auto" w:fill="E0E0E0"/>
          </w:tcPr>
          <w:p w:rsidR="00AD2C7C" w:rsidRPr="00FA4DB4" w:rsidRDefault="00AD2C7C" w:rsidP="00BA3B66">
            <w:pPr>
              <w:pStyle w:val="En-tte"/>
              <w:rPr>
                <w:rStyle w:val="Fort"/>
                <w:b w:val="0"/>
                <w:sz w:val="20"/>
                <w:szCs w:val="20"/>
              </w:rPr>
            </w:pPr>
            <w:r w:rsidRPr="00FA4DB4">
              <w:rPr>
                <w:b/>
                <w:bCs/>
              </w:rPr>
              <w:t>INTITULE DU POSTE</w:t>
            </w:r>
          </w:p>
        </w:tc>
      </w:tr>
      <w:tr w:rsidR="00AD2C7C" w:rsidRPr="00FA4DB4" w:rsidTr="00DD6C7A">
        <w:tc>
          <w:tcPr>
            <w:tcW w:w="10910" w:type="dxa"/>
          </w:tcPr>
          <w:p w:rsidR="00DD6C7A" w:rsidRPr="00C32020" w:rsidRDefault="00C32020" w:rsidP="00BA3B66">
            <w:pPr>
              <w:pStyle w:val="En-tte"/>
              <w:rPr>
                <w:rStyle w:val="Fort"/>
                <w:color w:val="0000FF"/>
                <w:sz w:val="20"/>
                <w:szCs w:val="20"/>
              </w:rPr>
            </w:pPr>
            <w:r w:rsidRPr="00C32020">
              <w:rPr>
                <w:rStyle w:val="Fort"/>
                <w:color w:val="0000FF"/>
              </w:rPr>
              <w:t>Coordonnateur Régional d’Hémovigilance et de Sécurité Transfusionnelle (H/F)</w:t>
            </w:r>
          </w:p>
          <w:p w:rsidR="00C32020" w:rsidRDefault="00C32020" w:rsidP="00C32020">
            <w:pPr>
              <w:pStyle w:val="En-tte"/>
              <w:rPr>
                <w:rStyle w:val="Fort"/>
                <w:color w:val="0000FF"/>
                <w:sz w:val="20"/>
                <w:szCs w:val="20"/>
              </w:rPr>
            </w:pPr>
          </w:p>
          <w:p w:rsidR="00C32020" w:rsidRPr="00C32020" w:rsidRDefault="00C32020" w:rsidP="00C32020">
            <w:pPr>
              <w:pStyle w:val="En-tte"/>
              <w:rPr>
                <w:rStyle w:val="Fort"/>
                <w:b w:val="0"/>
                <w:color w:val="0000FF"/>
                <w:sz w:val="20"/>
                <w:szCs w:val="20"/>
              </w:rPr>
            </w:pPr>
            <w:r w:rsidRPr="00C32020">
              <w:rPr>
                <w:rStyle w:val="Fort"/>
                <w:b w:val="0"/>
                <w:color w:val="0000FF"/>
                <w:sz w:val="20"/>
                <w:szCs w:val="20"/>
              </w:rPr>
              <w:t>Direction de la qualité et de la performance</w:t>
            </w:r>
            <w:r>
              <w:rPr>
                <w:rStyle w:val="Fort"/>
                <w:b w:val="0"/>
                <w:color w:val="0000FF"/>
                <w:sz w:val="20"/>
                <w:szCs w:val="20"/>
              </w:rPr>
              <w:t xml:space="preserve"> (DQP)</w:t>
            </w:r>
          </w:p>
        </w:tc>
      </w:tr>
    </w:tbl>
    <w:p w:rsidR="00AD2C7C" w:rsidRDefault="00AD2C7C" w:rsidP="00AD2C7C">
      <w:pPr>
        <w:pStyle w:val="En-tte"/>
        <w:jc w:val="both"/>
        <w:rPr>
          <w:sz w:val="18"/>
          <w:szCs w:val="18"/>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0"/>
      </w:tblGrid>
      <w:tr w:rsidR="00AD2C7C" w:rsidRPr="00FA4DB4" w:rsidTr="00DD6C7A">
        <w:tc>
          <w:tcPr>
            <w:tcW w:w="10910" w:type="dxa"/>
            <w:tcBorders>
              <w:top w:val="single" w:sz="4" w:space="0" w:color="auto"/>
              <w:bottom w:val="single" w:sz="4" w:space="0" w:color="auto"/>
            </w:tcBorders>
            <w:shd w:val="clear" w:color="auto" w:fill="E0E0E0"/>
          </w:tcPr>
          <w:p w:rsidR="00AD2C7C" w:rsidRPr="00FA4DB4" w:rsidRDefault="00AD2C7C" w:rsidP="00BA3B66">
            <w:pPr>
              <w:pStyle w:val="En-tte"/>
              <w:jc w:val="left"/>
              <w:rPr>
                <w:b/>
                <w:bCs/>
                <w:color w:val="0000FF"/>
              </w:rPr>
            </w:pPr>
          </w:p>
          <w:p w:rsidR="00AD2C7C" w:rsidRPr="00C32020" w:rsidRDefault="00AD2C7C" w:rsidP="00BA3B66">
            <w:pPr>
              <w:pStyle w:val="En-tte"/>
              <w:jc w:val="left"/>
              <w:rPr>
                <w:bCs/>
                <w:sz w:val="20"/>
                <w:szCs w:val="20"/>
              </w:rPr>
            </w:pPr>
            <w:r w:rsidRPr="00FA4DB4">
              <w:rPr>
                <w:b/>
                <w:bCs/>
                <w:color w:val="0000FF"/>
              </w:rPr>
              <w:t>Référence</w:t>
            </w:r>
            <w:r w:rsidR="00C32020">
              <w:rPr>
                <w:b/>
                <w:bCs/>
                <w:color w:val="008000"/>
              </w:rPr>
              <w:t> </w:t>
            </w:r>
            <w:r w:rsidR="00C32020" w:rsidRPr="00C32020">
              <w:rPr>
                <w:bCs/>
                <w:sz w:val="20"/>
                <w:szCs w:val="20"/>
              </w:rPr>
              <w:t>: SAN-10-A</w:t>
            </w:r>
          </w:p>
          <w:p w:rsidR="00AD2C7C" w:rsidRPr="00FA4DB4" w:rsidRDefault="00AD2C7C" w:rsidP="00BA3B66">
            <w:pPr>
              <w:pStyle w:val="En-tte"/>
              <w:jc w:val="left"/>
              <w:rPr>
                <w:rFonts w:ascii="Arial" w:hAnsi="Arial"/>
                <w:position w:val="6"/>
                <w:sz w:val="13"/>
              </w:rPr>
            </w:pPr>
          </w:p>
          <w:p w:rsidR="00AD2C7C" w:rsidRPr="00FA4DB4" w:rsidRDefault="00AD2C7C" w:rsidP="00BA3B66">
            <w:pPr>
              <w:pStyle w:val="En-tte"/>
              <w:spacing w:line="360" w:lineRule="auto"/>
              <w:jc w:val="left"/>
              <w:rPr>
                <w:bCs/>
                <w:sz w:val="20"/>
                <w:szCs w:val="20"/>
              </w:rPr>
            </w:pPr>
            <w:r w:rsidRPr="00FA4DB4">
              <w:rPr>
                <w:bCs/>
                <w:sz w:val="20"/>
                <w:szCs w:val="20"/>
              </w:rPr>
              <w:t xml:space="preserve">Famille professionnelle </w:t>
            </w:r>
            <w:r w:rsidRPr="00FA4DB4">
              <w:rPr>
                <w:rFonts w:ascii="Arial" w:hAnsi="Arial" w:cs="Arial"/>
                <w:bCs/>
                <w:sz w:val="20"/>
                <w:szCs w:val="20"/>
                <w:vertAlign w:val="superscript"/>
              </w:rPr>
              <w:t>(3)</w:t>
            </w:r>
            <w:r w:rsidRPr="00FA4DB4">
              <w:rPr>
                <w:rFonts w:ascii="Arial" w:hAnsi="Arial" w:cs="Arial"/>
                <w:bCs/>
                <w:sz w:val="20"/>
                <w:szCs w:val="20"/>
              </w:rPr>
              <w:t xml:space="preserve"> </w:t>
            </w:r>
            <w:r w:rsidRPr="00FA4DB4">
              <w:rPr>
                <w:bCs/>
                <w:sz w:val="20"/>
                <w:szCs w:val="20"/>
              </w:rPr>
              <w:t>:</w:t>
            </w:r>
            <w:r w:rsidR="00C32020">
              <w:rPr>
                <w:bCs/>
                <w:sz w:val="20"/>
                <w:szCs w:val="20"/>
              </w:rPr>
              <w:t xml:space="preserve"> Santé</w:t>
            </w:r>
            <w:r w:rsidRPr="00FA4DB4">
              <w:rPr>
                <w:bCs/>
                <w:sz w:val="20"/>
                <w:szCs w:val="20"/>
              </w:rPr>
              <w:t xml:space="preserve"> </w:t>
            </w:r>
          </w:p>
          <w:p w:rsidR="00AD2C7C" w:rsidRPr="00FA4DB4" w:rsidRDefault="00AD2C7C" w:rsidP="00BA3B66">
            <w:pPr>
              <w:spacing w:line="360" w:lineRule="auto"/>
              <w:jc w:val="left"/>
              <w:rPr>
                <w:rFonts w:ascii="Times New Roman" w:hAnsi="Times New Roman" w:cs="Times New Roman"/>
                <w:b/>
                <w:sz w:val="20"/>
                <w:szCs w:val="20"/>
              </w:rPr>
            </w:pPr>
            <w:r w:rsidRPr="00FA4DB4">
              <w:rPr>
                <w:rFonts w:ascii="Times New Roman" w:hAnsi="Times New Roman" w:cs="Times New Roman"/>
                <w:sz w:val="20"/>
                <w:szCs w:val="20"/>
              </w:rPr>
              <w:t>Emploi-type</w:t>
            </w:r>
            <w:r w:rsidRPr="00FA4DB4">
              <w:rPr>
                <w:rFonts w:ascii="Times New Roman" w:hAnsi="Times New Roman" w:cs="Times New Roman"/>
                <w:position w:val="6"/>
                <w:sz w:val="20"/>
                <w:szCs w:val="20"/>
              </w:rPr>
              <w:t> </w:t>
            </w:r>
            <w:r w:rsidRPr="00FA4DB4">
              <w:rPr>
                <w:rFonts w:ascii="Times New Roman" w:hAnsi="Times New Roman" w:cs="Times New Roman"/>
                <w:position w:val="6"/>
                <w:sz w:val="20"/>
                <w:szCs w:val="20"/>
                <w:vertAlign w:val="superscript"/>
              </w:rPr>
              <w:t>(4)</w:t>
            </w:r>
            <w:r w:rsidRPr="00FA4DB4">
              <w:rPr>
                <w:rFonts w:ascii="Times New Roman" w:hAnsi="Times New Roman" w:cs="Times New Roman"/>
                <w:position w:val="6"/>
                <w:sz w:val="20"/>
                <w:szCs w:val="20"/>
              </w:rPr>
              <w:t xml:space="preserve"> </w:t>
            </w:r>
            <w:r w:rsidRPr="00FA4DB4">
              <w:rPr>
                <w:rFonts w:ascii="Times New Roman" w:hAnsi="Times New Roman" w:cs="Times New Roman"/>
                <w:sz w:val="20"/>
                <w:szCs w:val="20"/>
              </w:rPr>
              <w:t>:</w:t>
            </w:r>
            <w:r w:rsidRPr="00FA4DB4">
              <w:rPr>
                <w:rFonts w:ascii="Times New Roman" w:hAnsi="Times New Roman" w:cs="Times New Roman"/>
                <w:position w:val="6"/>
                <w:sz w:val="20"/>
                <w:szCs w:val="20"/>
              </w:rPr>
              <w:t xml:space="preserve"> </w:t>
            </w:r>
            <w:r w:rsidR="00C32020">
              <w:rPr>
                <w:rFonts w:ascii="Times New Roman" w:hAnsi="Times New Roman" w:cs="Times New Roman"/>
                <w:position w:val="6"/>
                <w:sz w:val="20"/>
                <w:szCs w:val="20"/>
              </w:rPr>
              <w:t>Administrateur de santé</w:t>
            </w:r>
            <w:r w:rsidRPr="00FA4DB4">
              <w:rPr>
                <w:rFonts w:ascii="Times New Roman" w:hAnsi="Times New Roman" w:cs="Times New Roman"/>
                <w:position w:val="6"/>
                <w:sz w:val="20"/>
                <w:szCs w:val="20"/>
              </w:rPr>
              <w:t xml:space="preserve">                                                                                                                                      </w:t>
            </w:r>
          </w:p>
          <w:p w:rsidR="00AD2C7C" w:rsidRPr="00FA4DB4" w:rsidRDefault="00AD2C7C" w:rsidP="00BA3B66">
            <w:pPr>
              <w:pStyle w:val="En-tte"/>
              <w:rPr>
                <w:b/>
                <w:bCs/>
                <w:color w:val="0000FF"/>
              </w:rPr>
            </w:pPr>
            <w:r w:rsidRPr="00FA4DB4">
              <w:rPr>
                <w:b/>
                <w:bCs/>
                <w:color w:val="0000FF"/>
              </w:rPr>
              <w:t>ou à défaut</w:t>
            </w:r>
          </w:p>
          <w:p w:rsidR="00AD2C7C" w:rsidRPr="00FA4DB4" w:rsidRDefault="00AD2C7C" w:rsidP="00BA3B66">
            <w:pPr>
              <w:pStyle w:val="En-tte"/>
              <w:rPr>
                <w:b/>
                <w:bCs/>
                <w:color w:val="0000FF"/>
              </w:rPr>
            </w:pPr>
          </w:p>
          <w:p w:rsidR="00AD2C7C" w:rsidRPr="00FA4DB4" w:rsidRDefault="00AD2C7C" w:rsidP="00BA3B66">
            <w:pPr>
              <w:pStyle w:val="En-tte"/>
              <w:rPr>
                <w:b/>
                <w:bCs/>
                <w:color w:val="0000FF"/>
              </w:rPr>
            </w:pPr>
          </w:p>
          <w:p w:rsidR="00AD2C7C" w:rsidRPr="00FA4DB4" w:rsidRDefault="00AD2C7C" w:rsidP="00BA3B66">
            <w:pPr>
              <w:pStyle w:val="En-tte"/>
              <w:jc w:val="left"/>
              <w:rPr>
                <w:rFonts w:ascii="Arial" w:hAnsi="Arial"/>
                <w:position w:val="6"/>
                <w:sz w:val="13"/>
              </w:rPr>
            </w:pPr>
            <w:r w:rsidRPr="00FA4DB4">
              <w:rPr>
                <w:b/>
                <w:bCs/>
                <w:i/>
                <w:color w:val="0000FF"/>
              </w:rPr>
              <w:t>Référence  RIME</w:t>
            </w:r>
            <w:r w:rsidRPr="00FA4DB4">
              <w:rPr>
                <w:b/>
                <w:bCs/>
                <w:i/>
              </w:rPr>
              <w:t xml:space="preserve"> </w:t>
            </w:r>
            <w:hyperlink r:id="rId9" w:history="1">
              <w:r w:rsidRPr="00FA4DB4">
                <w:rPr>
                  <w:rStyle w:val="Lienhypertexte"/>
                  <w:b/>
                  <w:bCs/>
                  <w:i/>
                </w:rPr>
                <w:t>Répertoire Interministériel des Métiers de l’Etat</w:t>
              </w:r>
            </w:hyperlink>
            <w:r w:rsidRPr="00FA4DB4">
              <w:rPr>
                <w:b/>
                <w:bCs/>
              </w:rPr>
              <w:t xml:space="preserve"> </w:t>
            </w:r>
          </w:p>
          <w:p w:rsidR="00AD2C7C" w:rsidRPr="00FA4DB4" w:rsidRDefault="00AD2C7C" w:rsidP="00BA3B66">
            <w:pPr>
              <w:pStyle w:val="En-tte"/>
              <w:jc w:val="left"/>
              <w:rPr>
                <w:rFonts w:ascii="Arial" w:hAnsi="Arial"/>
                <w:position w:val="6"/>
                <w:sz w:val="13"/>
              </w:rPr>
            </w:pPr>
          </w:p>
          <w:p w:rsidR="00AD2C7C" w:rsidRPr="00FA4DB4" w:rsidRDefault="00AD2C7C" w:rsidP="00BA3B66">
            <w:pPr>
              <w:pStyle w:val="En-tte"/>
              <w:spacing w:line="360" w:lineRule="auto"/>
              <w:jc w:val="left"/>
              <w:rPr>
                <w:bCs/>
                <w:sz w:val="20"/>
                <w:szCs w:val="20"/>
              </w:rPr>
            </w:pPr>
            <w:r w:rsidRPr="00FA4DB4">
              <w:rPr>
                <w:bCs/>
                <w:sz w:val="20"/>
                <w:szCs w:val="20"/>
              </w:rPr>
              <w:t>Domaine fonctionnel :</w:t>
            </w:r>
          </w:p>
          <w:p w:rsidR="00AD2C7C" w:rsidRPr="00FA4DB4" w:rsidRDefault="00AD2C7C" w:rsidP="00BA3B66">
            <w:pPr>
              <w:pStyle w:val="En-tte"/>
              <w:spacing w:line="360" w:lineRule="auto"/>
              <w:jc w:val="left"/>
              <w:rPr>
                <w:bCs/>
                <w:sz w:val="20"/>
                <w:szCs w:val="20"/>
              </w:rPr>
            </w:pPr>
            <w:r w:rsidRPr="00FA4DB4">
              <w:rPr>
                <w:bCs/>
                <w:sz w:val="20"/>
                <w:szCs w:val="20"/>
              </w:rPr>
              <w:t>Métier ou emploi-type</w:t>
            </w:r>
            <w:r>
              <w:rPr>
                <w:bCs/>
                <w:sz w:val="20"/>
                <w:szCs w:val="20"/>
              </w:rPr>
              <w:t xml:space="preserve"> </w:t>
            </w:r>
            <w:r w:rsidRPr="00FA4DB4">
              <w:rPr>
                <w:bCs/>
                <w:sz w:val="20"/>
                <w:szCs w:val="20"/>
              </w:rPr>
              <w:t>:</w:t>
            </w:r>
          </w:p>
          <w:p w:rsidR="00AD2C7C" w:rsidRPr="00FA4DB4" w:rsidRDefault="00AD2C7C" w:rsidP="00BA3B66">
            <w:pPr>
              <w:pStyle w:val="En-tte"/>
              <w:jc w:val="left"/>
              <w:rPr>
                <w:rFonts w:ascii="Arial" w:hAnsi="Arial"/>
                <w:position w:val="6"/>
                <w:sz w:val="13"/>
              </w:rPr>
            </w:pPr>
          </w:p>
          <w:p w:rsidR="00AD2C7C" w:rsidRPr="00FA4DB4" w:rsidRDefault="00AD2C7C" w:rsidP="00BA3B66">
            <w:pPr>
              <w:pStyle w:val="En-tte"/>
              <w:jc w:val="left"/>
              <w:rPr>
                <w:sz w:val="18"/>
                <w:szCs w:val="18"/>
              </w:rPr>
            </w:pPr>
          </w:p>
        </w:tc>
      </w:tr>
    </w:tbl>
    <w:p w:rsidR="00AD2C7C" w:rsidRDefault="00AD2C7C" w:rsidP="00AD2C7C">
      <w:pPr>
        <w:pStyle w:val="En-tte"/>
        <w:jc w:val="both"/>
        <w:rPr>
          <w:sz w:val="18"/>
          <w:szCs w:val="18"/>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98"/>
      </w:tblGrid>
      <w:tr w:rsidR="00AD2C7C" w:rsidRPr="00FA4DB4" w:rsidTr="00BA3B66">
        <w:tc>
          <w:tcPr>
            <w:tcW w:w="10946" w:type="dxa"/>
            <w:gridSpan w:val="2"/>
            <w:tcBorders>
              <w:bottom w:val="single" w:sz="4" w:space="0" w:color="auto"/>
            </w:tcBorders>
            <w:shd w:val="clear" w:color="auto" w:fill="E0E0E0"/>
          </w:tcPr>
          <w:p w:rsidR="00AD2C7C" w:rsidRPr="00FA4DB4" w:rsidRDefault="00AD2C7C" w:rsidP="00BA3B66">
            <w:pPr>
              <w:pStyle w:val="En-tte"/>
              <w:jc w:val="both"/>
              <w:rPr>
                <w:b/>
                <w:bCs/>
                <w:sz w:val="20"/>
                <w:szCs w:val="20"/>
              </w:rPr>
            </w:pPr>
          </w:p>
          <w:p w:rsidR="00AD2C7C" w:rsidRPr="00FA4DB4" w:rsidRDefault="00AD2C7C" w:rsidP="00BA3B66">
            <w:pPr>
              <w:pStyle w:val="En-tte"/>
              <w:rPr>
                <w:b/>
                <w:bCs/>
              </w:rPr>
            </w:pPr>
            <w:r w:rsidRPr="00FA4DB4">
              <w:rPr>
                <w:b/>
                <w:bCs/>
              </w:rPr>
              <w:t>FICHE DESCRIPTIVE D’EMPLOI</w:t>
            </w:r>
          </w:p>
          <w:p w:rsidR="00AD2C7C" w:rsidRPr="00FA4DB4" w:rsidRDefault="00AD2C7C" w:rsidP="00BA3B66">
            <w:pPr>
              <w:pStyle w:val="En-tte"/>
              <w:jc w:val="both"/>
              <w:rPr>
                <w:sz w:val="18"/>
                <w:szCs w:val="18"/>
              </w:rPr>
            </w:pPr>
          </w:p>
        </w:tc>
      </w:tr>
      <w:tr w:rsidR="00AD2C7C" w:rsidRPr="00FA4DB4" w:rsidTr="00BA3B66">
        <w:tc>
          <w:tcPr>
            <w:tcW w:w="2448" w:type="dxa"/>
          </w:tcPr>
          <w:p w:rsidR="00AD2C7C" w:rsidRPr="00FA4DB4" w:rsidRDefault="00AD2C7C" w:rsidP="00BA3B66">
            <w:pPr>
              <w:pStyle w:val="En-tte"/>
              <w:rPr>
                <w:b/>
                <w:bCs/>
                <w:sz w:val="20"/>
                <w:szCs w:val="20"/>
              </w:rPr>
            </w:pPr>
          </w:p>
          <w:p w:rsidR="00AD2C7C" w:rsidRPr="00FA4DB4" w:rsidRDefault="00AD2C7C" w:rsidP="00BA3B66">
            <w:pPr>
              <w:pStyle w:val="En-tte"/>
              <w:jc w:val="left"/>
              <w:rPr>
                <w:b/>
                <w:bCs/>
                <w:sz w:val="18"/>
                <w:szCs w:val="18"/>
              </w:rPr>
            </w:pPr>
          </w:p>
          <w:p w:rsidR="00AD2C7C" w:rsidRPr="00FA4DB4" w:rsidRDefault="00AD2C7C" w:rsidP="00BA3B66">
            <w:pPr>
              <w:pStyle w:val="En-tte"/>
              <w:rPr>
                <w:b/>
                <w:bCs/>
                <w:color w:val="0000FF"/>
                <w:sz w:val="20"/>
                <w:szCs w:val="20"/>
              </w:rPr>
            </w:pPr>
            <w:r w:rsidRPr="00FA4DB4">
              <w:rPr>
                <w:b/>
                <w:bCs/>
                <w:color w:val="0000FF"/>
                <w:sz w:val="20"/>
                <w:szCs w:val="20"/>
              </w:rPr>
              <w:t>Fiche N°</w:t>
            </w:r>
          </w:p>
          <w:p w:rsidR="00AD2C7C" w:rsidRPr="00FA4DB4" w:rsidRDefault="00AD2C7C" w:rsidP="00BA3B66">
            <w:pPr>
              <w:pStyle w:val="En-tte"/>
              <w:rPr>
                <w:b/>
                <w:bCs/>
                <w:i/>
                <w:color w:val="0000FF"/>
                <w:sz w:val="16"/>
                <w:szCs w:val="16"/>
              </w:rPr>
            </w:pPr>
            <w:r w:rsidRPr="00FA4DB4">
              <w:rPr>
                <w:b/>
                <w:bCs/>
                <w:i/>
                <w:color w:val="0000FF"/>
                <w:sz w:val="16"/>
                <w:szCs w:val="16"/>
              </w:rPr>
              <w:t>(ne pas renseigner)</w:t>
            </w:r>
          </w:p>
          <w:p w:rsidR="00AD2C7C" w:rsidRPr="00FA4DB4" w:rsidRDefault="00AD2C7C" w:rsidP="00BA3B66">
            <w:pPr>
              <w:pStyle w:val="En-tte"/>
              <w:rPr>
                <w:b/>
                <w:bCs/>
                <w:sz w:val="20"/>
                <w:szCs w:val="20"/>
              </w:rPr>
            </w:pPr>
          </w:p>
          <w:p w:rsidR="00AD2C7C" w:rsidRPr="00FA4DB4" w:rsidRDefault="00AD2C7C" w:rsidP="00BA3B66">
            <w:pPr>
              <w:pStyle w:val="En-tte"/>
              <w:jc w:val="both"/>
              <w:rPr>
                <w:b/>
                <w:bCs/>
                <w:sz w:val="20"/>
                <w:szCs w:val="20"/>
              </w:rPr>
            </w:pPr>
          </w:p>
        </w:tc>
        <w:tc>
          <w:tcPr>
            <w:tcW w:w="8498" w:type="dxa"/>
            <w:tcBorders>
              <w:bottom w:val="nil"/>
            </w:tcBorders>
          </w:tcPr>
          <w:p w:rsidR="00AD2C7C" w:rsidRPr="00FA4DB4" w:rsidRDefault="00AD2C7C" w:rsidP="00BA3B66">
            <w:pPr>
              <w:rPr>
                <w:rFonts w:ascii="Times New Roman" w:hAnsi="Times New Roman" w:cs="Times New Roman"/>
                <w:sz w:val="20"/>
                <w:szCs w:val="20"/>
              </w:rPr>
            </w:pPr>
          </w:p>
          <w:p w:rsidR="00AD2C7C" w:rsidRPr="00FA4DB4" w:rsidRDefault="00AD2C7C" w:rsidP="00BA3B66">
            <w:pPr>
              <w:rPr>
                <w:rFonts w:ascii="Times New Roman" w:hAnsi="Times New Roman" w:cs="Times New Roman"/>
                <w:sz w:val="20"/>
                <w:szCs w:val="20"/>
              </w:rPr>
            </w:pPr>
          </w:p>
          <w:p w:rsidR="00AD2C7C" w:rsidRPr="00FA4DB4"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Catégorie :</w:t>
            </w:r>
            <w:r>
              <w:rPr>
                <w:rFonts w:ascii="Times New Roman" w:hAnsi="Times New Roman" w:cs="Times New Roman"/>
                <w:sz w:val="20"/>
                <w:szCs w:val="20"/>
              </w:rPr>
              <w:t xml:space="preserve"> Etat : </w:t>
            </w:r>
            <w:r w:rsidRPr="00FA4DB4">
              <w:rPr>
                <w:rFonts w:ascii="Times New Roman" w:hAnsi="Times New Roman" w:cs="Times New Roman"/>
                <w:sz w:val="20"/>
                <w:szCs w:val="20"/>
              </w:rPr>
              <w:t xml:space="preserve">  Encadrement supérieur </w:t>
            </w:r>
            <w:bookmarkStart w:id="1" w:name="CaseACocher7"/>
            <w:r w:rsidR="00734CEF" w:rsidRPr="00FA4DB4">
              <w:rPr>
                <w:rFonts w:ascii="Times New Roman" w:hAnsi="Times New Roman" w:cs="Times New Roman"/>
                <w:sz w:val="20"/>
                <w:szCs w:val="20"/>
              </w:rPr>
              <w:fldChar w:fldCharType="begin">
                <w:ffData>
                  <w:name w:val="CaseACocher7"/>
                  <w:enabled/>
                  <w:calcOnExit w:val="0"/>
                  <w:checkBox>
                    <w:sizeAuto/>
                    <w:default w:val="0"/>
                  </w:checkBox>
                </w:ffData>
              </w:fldChar>
            </w:r>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bookmarkEnd w:id="1"/>
            <w:r w:rsidRPr="00FA4DB4">
              <w:rPr>
                <w:rFonts w:ascii="Times New Roman" w:hAnsi="Times New Roman" w:cs="Times New Roman"/>
                <w:sz w:val="20"/>
                <w:szCs w:val="20"/>
              </w:rPr>
              <w:t xml:space="preserve">               A </w:t>
            </w:r>
            <w:r w:rsidR="00E82799">
              <w:rPr>
                <w:rFonts w:ascii="Times New Roman" w:hAnsi="Times New Roman" w:cs="Times New Roman"/>
                <w:sz w:val="20"/>
                <w:szCs w:val="20"/>
              </w:rPr>
              <w:fldChar w:fldCharType="begin">
                <w:ffData>
                  <w:name w:val="CaseACocher8"/>
                  <w:enabled/>
                  <w:calcOnExit w:val="0"/>
                  <w:checkBox>
                    <w:sizeAuto/>
                    <w:default w:val="1"/>
                  </w:checkBox>
                </w:ffData>
              </w:fldChar>
            </w:r>
            <w:bookmarkStart w:id="2" w:name="CaseACocher8"/>
            <w:r w:rsidR="00E82799">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E82799">
              <w:rPr>
                <w:rFonts w:ascii="Times New Roman" w:hAnsi="Times New Roman" w:cs="Times New Roman"/>
                <w:sz w:val="20"/>
                <w:szCs w:val="20"/>
              </w:rPr>
              <w:fldChar w:fldCharType="end"/>
            </w:r>
            <w:bookmarkEnd w:id="2"/>
            <w:r w:rsidRPr="00FA4DB4">
              <w:rPr>
                <w:rFonts w:ascii="Times New Roman" w:hAnsi="Times New Roman" w:cs="Times New Roman"/>
                <w:sz w:val="20"/>
                <w:szCs w:val="20"/>
              </w:rPr>
              <w:t xml:space="preserve">     B </w:t>
            </w:r>
            <w:r w:rsidR="00734CEF" w:rsidRPr="00FA4DB4">
              <w:rPr>
                <w:rFonts w:ascii="Times New Roman" w:hAnsi="Times New Roman" w:cs="Times New Roman"/>
                <w:sz w:val="20"/>
                <w:szCs w:val="20"/>
              </w:rPr>
              <w:fldChar w:fldCharType="begin">
                <w:ffData>
                  <w:name w:val="CaseACocher9"/>
                  <w:enabled/>
                  <w:calcOnExit w:val="0"/>
                  <w:checkBox>
                    <w:sizeAuto/>
                    <w:default w:val="0"/>
                  </w:checkBox>
                </w:ffData>
              </w:fldChar>
            </w:r>
            <w:bookmarkStart w:id="3" w:name="CaseACocher9"/>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bookmarkEnd w:id="3"/>
            <w:r w:rsidRPr="00FA4DB4">
              <w:rPr>
                <w:rFonts w:ascii="Times New Roman" w:hAnsi="Times New Roman" w:cs="Times New Roman"/>
                <w:sz w:val="20"/>
                <w:szCs w:val="20"/>
              </w:rPr>
              <w:t xml:space="preserve">     C </w:t>
            </w:r>
            <w:r w:rsidR="00734CEF" w:rsidRPr="00FA4DB4">
              <w:rPr>
                <w:rFonts w:ascii="Times New Roman" w:hAnsi="Times New Roman" w:cs="Times New Roman"/>
                <w:sz w:val="20"/>
                <w:szCs w:val="20"/>
              </w:rPr>
              <w:fldChar w:fldCharType="begin">
                <w:ffData>
                  <w:name w:val="CaseACocher10"/>
                  <w:enabled/>
                  <w:calcOnExit w:val="0"/>
                  <w:checkBox>
                    <w:sizeAuto/>
                    <w:default w:val="0"/>
                  </w:checkBox>
                </w:ffData>
              </w:fldChar>
            </w:r>
            <w:bookmarkStart w:id="4" w:name="CaseACocher10"/>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bookmarkEnd w:id="4"/>
            <w:r w:rsidRPr="00FA4DB4">
              <w:rPr>
                <w:rFonts w:ascii="Times New Roman" w:hAnsi="Times New Roman" w:cs="Times New Roman"/>
                <w:sz w:val="20"/>
                <w:szCs w:val="20"/>
              </w:rPr>
              <w:t xml:space="preserve">     </w:t>
            </w:r>
          </w:p>
          <w:p w:rsidR="00AD2C7C" w:rsidRPr="00FA4DB4" w:rsidRDefault="00AD2C7C" w:rsidP="00BA3B66">
            <w:pPr>
              <w:rPr>
                <w:rFonts w:ascii="Times New Roman" w:hAnsi="Times New Roman" w:cs="Times New Roman"/>
                <w:sz w:val="20"/>
                <w:szCs w:val="20"/>
              </w:rPr>
            </w:pPr>
            <w:r>
              <w:rPr>
                <w:rFonts w:ascii="Times New Roman" w:hAnsi="Times New Roman" w:cs="Times New Roman"/>
                <w:sz w:val="20"/>
                <w:szCs w:val="20"/>
              </w:rPr>
              <w:t xml:space="preserve">                    AM :   Praticien conseil </w:t>
            </w:r>
            <w:r w:rsidR="00734CEF" w:rsidRPr="00FA4DB4">
              <w:rPr>
                <w:rFonts w:ascii="Times New Roman" w:hAnsi="Times New Roman" w:cs="Times New Roman"/>
                <w:sz w:val="20"/>
                <w:szCs w:val="20"/>
              </w:rPr>
              <w:fldChar w:fldCharType="begin">
                <w:ffData>
                  <w:name w:val="CaseACocher7"/>
                  <w:enabled/>
                  <w:calcOnExit w:val="0"/>
                  <w:checkBox>
                    <w:sizeAuto/>
                    <w:default w:val="0"/>
                  </w:checkBox>
                </w:ffData>
              </w:fldChar>
            </w:r>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r>
              <w:rPr>
                <w:rFonts w:ascii="Times New Roman" w:hAnsi="Times New Roman" w:cs="Times New Roman"/>
                <w:sz w:val="20"/>
                <w:szCs w:val="20"/>
              </w:rPr>
              <w:t xml:space="preserve">   Agent de Direction </w:t>
            </w:r>
            <w:r w:rsidR="00734CEF" w:rsidRPr="00FA4DB4">
              <w:rPr>
                <w:rFonts w:ascii="Times New Roman" w:hAnsi="Times New Roman" w:cs="Times New Roman"/>
                <w:sz w:val="20"/>
                <w:szCs w:val="20"/>
              </w:rPr>
              <w:fldChar w:fldCharType="begin">
                <w:ffData>
                  <w:name w:val="CaseACocher7"/>
                  <w:enabled/>
                  <w:calcOnExit w:val="0"/>
                  <w:checkBox>
                    <w:sizeAuto/>
                    <w:default w:val="0"/>
                  </w:checkBox>
                </w:ffData>
              </w:fldChar>
            </w:r>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r>
              <w:rPr>
                <w:rFonts w:ascii="Times New Roman" w:hAnsi="Times New Roman" w:cs="Times New Roman"/>
                <w:sz w:val="20"/>
                <w:szCs w:val="20"/>
              </w:rPr>
              <w:t xml:space="preserve">   Cadres </w:t>
            </w:r>
            <w:r w:rsidR="00734CEF" w:rsidRPr="00FA4DB4">
              <w:rPr>
                <w:rFonts w:ascii="Times New Roman" w:hAnsi="Times New Roman" w:cs="Times New Roman"/>
                <w:sz w:val="20"/>
                <w:szCs w:val="20"/>
              </w:rPr>
              <w:fldChar w:fldCharType="begin">
                <w:ffData>
                  <w:name w:val="CaseACocher7"/>
                  <w:enabled/>
                  <w:calcOnExit w:val="0"/>
                  <w:checkBox>
                    <w:sizeAuto/>
                    <w:default w:val="0"/>
                  </w:checkBox>
                </w:ffData>
              </w:fldChar>
            </w:r>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r>
              <w:rPr>
                <w:rFonts w:ascii="Times New Roman" w:hAnsi="Times New Roman" w:cs="Times New Roman"/>
                <w:sz w:val="20"/>
                <w:szCs w:val="20"/>
              </w:rPr>
              <w:t xml:space="preserve">   Employé </w:t>
            </w:r>
            <w:r w:rsidR="00734CEF" w:rsidRPr="00FA4DB4">
              <w:rPr>
                <w:rFonts w:ascii="Times New Roman" w:hAnsi="Times New Roman" w:cs="Times New Roman"/>
                <w:sz w:val="20"/>
                <w:szCs w:val="20"/>
              </w:rPr>
              <w:fldChar w:fldCharType="begin">
                <w:ffData>
                  <w:name w:val="CaseACocher7"/>
                  <w:enabled/>
                  <w:calcOnExit w:val="0"/>
                  <w:checkBox>
                    <w:sizeAuto/>
                    <w:default w:val="0"/>
                  </w:checkBox>
                </w:ffData>
              </w:fldChar>
            </w:r>
            <w:r w:rsidRPr="00FA4DB4">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A4DB4">
              <w:rPr>
                <w:rFonts w:ascii="Times New Roman" w:hAnsi="Times New Roman" w:cs="Times New Roman"/>
                <w:sz w:val="20"/>
                <w:szCs w:val="20"/>
              </w:rPr>
              <w:fldChar w:fldCharType="end"/>
            </w:r>
          </w:p>
        </w:tc>
      </w:tr>
      <w:tr w:rsidR="00AD2C7C" w:rsidRPr="00FA4DB4" w:rsidTr="00BA3B66">
        <w:tc>
          <w:tcPr>
            <w:tcW w:w="2448" w:type="dxa"/>
          </w:tcPr>
          <w:p w:rsidR="00AD2C7C" w:rsidRPr="00FA4DB4" w:rsidRDefault="00AD2C7C" w:rsidP="00BA3B66">
            <w:pPr>
              <w:pStyle w:val="En-tte"/>
              <w:rPr>
                <w:b/>
                <w:bCs/>
                <w:sz w:val="20"/>
                <w:szCs w:val="20"/>
              </w:rPr>
            </w:pPr>
          </w:p>
          <w:p w:rsidR="00AD2C7C" w:rsidRPr="00FA4DB4" w:rsidRDefault="00AD2C7C" w:rsidP="00BA3B66">
            <w:pPr>
              <w:jc w:val="center"/>
              <w:rPr>
                <w:rFonts w:ascii="Times New Roman" w:hAnsi="Times New Roman" w:cs="Times New Roman"/>
                <w:b/>
                <w:color w:val="0000FF"/>
                <w:sz w:val="20"/>
                <w:szCs w:val="20"/>
              </w:rPr>
            </w:pPr>
          </w:p>
          <w:p w:rsidR="00AD2C7C" w:rsidRPr="00FA4DB4" w:rsidRDefault="00AD2C7C" w:rsidP="00BA3B66">
            <w:pPr>
              <w:jc w:val="center"/>
              <w:rPr>
                <w:rFonts w:ascii="Arial Black" w:hAnsi="Arial Black"/>
                <w:b/>
                <w:sz w:val="20"/>
                <w:szCs w:val="20"/>
              </w:rPr>
            </w:pPr>
            <w:r w:rsidRPr="00FA4DB4">
              <w:rPr>
                <w:rFonts w:ascii="Times New Roman" w:hAnsi="Times New Roman" w:cs="Times New Roman"/>
                <w:b/>
                <w:color w:val="0000FF"/>
                <w:sz w:val="20"/>
                <w:szCs w:val="20"/>
              </w:rPr>
              <w:t>Cotation, s’il y a lieu</w:t>
            </w:r>
            <w:r w:rsidRPr="00DF6A6A">
              <w:t> </w:t>
            </w:r>
            <w:r w:rsidRPr="00FA4DB4">
              <w:rPr>
                <w:position w:val="6"/>
                <w:sz w:val="13"/>
              </w:rPr>
              <w:t xml:space="preserve">(5) </w:t>
            </w:r>
            <w:r w:rsidRPr="00DF6A6A">
              <w:t xml:space="preserve">: </w:t>
            </w:r>
          </w:p>
          <w:p w:rsidR="00AD2C7C" w:rsidRPr="00FA4DB4" w:rsidRDefault="00AD2C7C" w:rsidP="00BA3B66">
            <w:pPr>
              <w:pStyle w:val="En-tte"/>
              <w:rPr>
                <w:bCs/>
                <w:color w:val="0000FF"/>
                <w:sz w:val="20"/>
                <w:szCs w:val="20"/>
              </w:rPr>
            </w:pPr>
          </w:p>
          <w:p w:rsidR="00AD2C7C" w:rsidRPr="00FA4DB4" w:rsidRDefault="00AD2C7C" w:rsidP="00BA3B66">
            <w:pPr>
              <w:pStyle w:val="En-tte"/>
              <w:rPr>
                <w:b/>
                <w:bCs/>
                <w:sz w:val="20"/>
                <w:szCs w:val="20"/>
              </w:rPr>
            </w:pPr>
          </w:p>
        </w:tc>
        <w:tc>
          <w:tcPr>
            <w:tcW w:w="8498" w:type="dxa"/>
            <w:tcBorders>
              <w:top w:val="nil"/>
              <w:bottom w:val="nil"/>
            </w:tcBorders>
          </w:tcPr>
          <w:p w:rsidR="00AD2C7C" w:rsidRPr="00FA4DB4"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Corps et grade :</w:t>
            </w:r>
          </w:p>
          <w:p w:rsidR="00AD2C7C" w:rsidRPr="00FA4DB4" w:rsidRDefault="004B758F" w:rsidP="00BA3B66">
            <w:pPr>
              <w:pStyle w:val="En-tte"/>
              <w:jc w:val="left"/>
              <w:rPr>
                <w:sz w:val="20"/>
                <w:szCs w:val="20"/>
              </w:rPr>
            </w:pPr>
            <w:r>
              <w:rPr>
                <w:sz w:val="20"/>
                <w:szCs w:val="20"/>
              </w:rPr>
              <w:t>Praticien hospitalier</w:t>
            </w:r>
          </w:p>
          <w:p w:rsidR="00AD2C7C" w:rsidRPr="00FA4DB4" w:rsidRDefault="00AD2C7C" w:rsidP="00BA3B66">
            <w:pPr>
              <w:pStyle w:val="En-tte"/>
              <w:jc w:val="left"/>
              <w:rPr>
                <w:sz w:val="20"/>
                <w:szCs w:val="20"/>
              </w:rPr>
            </w:pPr>
          </w:p>
        </w:tc>
      </w:tr>
      <w:tr w:rsidR="00AD2C7C" w:rsidRPr="00FA4DB4" w:rsidTr="00BA3B66">
        <w:tc>
          <w:tcPr>
            <w:tcW w:w="2448" w:type="dxa"/>
          </w:tcPr>
          <w:p w:rsidR="00AD2C7C" w:rsidRPr="00FA4DB4" w:rsidRDefault="00AD2C7C" w:rsidP="00BA3B66">
            <w:pPr>
              <w:pStyle w:val="En-tte"/>
              <w:rPr>
                <w:b/>
                <w:bCs/>
                <w:sz w:val="20"/>
                <w:szCs w:val="20"/>
              </w:rPr>
            </w:pPr>
          </w:p>
          <w:p w:rsidR="00AD2C7C" w:rsidRPr="00FA4DB4" w:rsidRDefault="00AD2C7C" w:rsidP="00BA3B66">
            <w:pPr>
              <w:pStyle w:val="En-tte"/>
              <w:rPr>
                <w:b/>
                <w:bCs/>
                <w:sz w:val="20"/>
                <w:szCs w:val="20"/>
              </w:rPr>
            </w:pPr>
            <w:r w:rsidRPr="00FA4DB4">
              <w:rPr>
                <w:b/>
                <w:bCs/>
                <w:sz w:val="20"/>
                <w:szCs w:val="20"/>
              </w:rPr>
              <w:t xml:space="preserve">Date de </w:t>
            </w:r>
            <w:r>
              <w:rPr>
                <w:b/>
                <w:bCs/>
                <w:sz w:val="20"/>
                <w:szCs w:val="20"/>
              </w:rPr>
              <w:t>prise de poste souhaitée</w:t>
            </w:r>
            <w:r w:rsidRPr="00FA4DB4">
              <w:rPr>
                <w:b/>
                <w:bCs/>
                <w:sz w:val="20"/>
                <w:szCs w:val="20"/>
              </w:rPr>
              <w:t> :</w:t>
            </w:r>
          </w:p>
          <w:p w:rsidR="00AD2C7C" w:rsidRPr="00FA4DB4" w:rsidRDefault="00AD2C7C" w:rsidP="00C32020">
            <w:pPr>
              <w:pStyle w:val="En-tte"/>
              <w:rPr>
                <w:b/>
                <w:bCs/>
                <w:sz w:val="20"/>
                <w:szCs w:val="20"/>
              </w:rPr>
            </w:pPr>
          </w:p>
        </w:tc>
        <w:tc>
          <w:tcPr>
            <w:tcW w:w="8498" w:type="dxa"/>
            <w:tcBorders>
              <w:top w:val="nil"/>
            </w:tcBorders>
          </w:tcPr>
          <w:p w:rsidR="00AD2C7C" w:rsidRDefault="00AD2C7C" w:rsidP="00BA3B66">
            <w:pPr>
              <w:pStyle w:val="En-tte"/>
              <w:jc w:val="left"/>
              <w:rPr>
                <w:sz w:val="20"/>
                <w:szCs w:val="20"/>
              </w:rPr>
            </w:pPr>
          </w:p>
          <w:p w:rsidR="00C32020" w:rsidRPr="00FA4DB4" w:rsidRDefault="00C32020" w:rsidP="00BA3B66">
            <w:pPr>
              <w:pStyle w:val="En-tte"/>
              <w:jc w:val="left"/>
              <w:rPr>
                <w:sz w:val="20"/>
                <w:szCs w:val="20"/>
              </w:rPr>
            </w:pPr>
            <w:r>
              <w:rPr>
                <w:sz w:val="20"/>
                <w:szCs w:val="20"/>
              </w:rPr>
              <w:t>01/09/2017</w:t>
            </w:r>
          </w:p>
        </w:tc>
      </w:tr>
    </w:tbl>
    <w:p w:rsidR="00AD2C7C" w:rsidRPr="00DC24F9" w:rsidRDefault="00AD2C7C" w:rsidP="00AD2C7C">
      <w:pPr>
        <w:pStyle w:val="En-tte"/>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2"/>
      </w:tblGrid>
      <w:tr w:rsidR="00AD2C7C" w:rsidRPr="00FA4DB4" w:rsidTr="00BA3B66">
        <w:tc>
          <w:tcPr>
            <w:tcW w:w="10912" w:type="dxa"/>
            <w:shd w:val="clear" w:color="auto" w:fill="E0E0E0"/>
          </w:tcPr>
          <w:p w:rsidR="00AD2C7C" w:rsidRPr="00FA4DB4" w:rsidRDefault="00AD2C7C" w:rsidP="00BA3B66">
            <w:pPr>
              <w:jc w:val="center"/>
              <w:rPr>
                <w:rFonts w:ascii="Times New Roman" w:hAnsi="Times New Roman" w:cs="Times New Roman"/>
                <w:b/>
                <w:bCs/>
              </w:rPr>
            </w:pPr>
            <w:r w:rsidRPr="00FA4DB4">
              <w:rPr>
                <w:rFonts w:ascii="Times New Roman" w:hAnsi="Times New Roman" w:cs="Times New Roman"/>
                <w:b/>
                <w:bCs/>
              </w:rPr>
              <w:t>LOCALISATION ADMINISTRATIVE ET GEOGRAPHIQUE</w:t>
            </w:r>
          </w:p>
        </w:tc>
      </w:tr>
      <w:tr w:rsidR="00AD2C7C" w:rsidRPr="00FC7701" w:rsidTr="00BA3B66">
        <w:tc>
          <w:tcPr>
            <w:tcW w:w="10912" w:type="dxa"/>
          </w:tcPr>
          <w:p w:rsidR="009A28FA" w:rsidRPr="00C32020" w:rsidRDefault="00DD6C7A" w:rsidP="009A28FA">
            <w:pPr>
              <w:pStyle w:val="En-tte"/>
              <w:jc w:val="left"/>
              <w:rPr>
                <w:rStyle w:val="Fort"/>
                <w:rFonts w:ascii="Arial" w:hAnsi="Arial" w:cs="Arial"/>
                <w:b w:val="0"/>
                <w:spacing w:val="0"/>
                <w:sz w:val="20"/>
                <w:szCs w:val="20"/>
              </w:rPr>
            </w:pPr>
            <w:r>
              <w:rPr>
                <w:sz w:val="20"/>
                <w:szCs w:val="20"/>
              </w:rPr>
              <w:t xml:space="preserve">Choix de la </w:t>
            </w:r>
            <w:r w:rsidR="00AD2C7C" w:rsidRPr="00FA4DB4">
              <w:rPr>
                <w:sz w:val="20"/>
                <w:szCs w:val="20"/>
              </w:rPr>
              <w:t xml:space="preserve">Direction : </w:t>
            </w:r>
            <w:sdt>
              <w:sdtPr>
                <w:rPr>
                  <w:rStyle w:val="Fort"/>
                  <w:b w:val="0"/>
                  <w:sz w:val="20"/>
                  <w:szCs w:val="20"/>
                </w:rPr>
                <w:alias w:val="Choix de la direction"/>
                <w:tag w:val="Choix de la direction"/>
                <w:id w:val="1850522201"/>
                <w:placeholder>
                  <w:docPart w:val="D3081ABA687241FABB260785EB73DE74"/>
                </w:placeholder>
                <w:comboBox>
                  <w:listItem w:displayText="Choisir dans la liste" w:value="Choisir dans la liste"/>
                  <w:listItem w:displayText="Direction générale" w:value="Direction générale"/>
                  <w:listItem w:displayText="Direction générale adjointe" w:value="Direction générale adjointe"/>
                  <w:listItem w:displayText="Secrétariat général" w:value="Secrétariat général"/>
                  <w:listItem w:displayText="Direction de l'offre sanitaire (DSA)" w:value="Direction de l'offre sanitaire (DSA)"/>
                  <w:listItem w:displayText="Direction de l'offre médico-sociale (DMS)" w:value="Direction de l'offre médico-sociale (DMS)"/>
                  <w:listItem w:displayText="Direction des soins de proximité (DSDP)" w:value="Direction des soins de proximité (DSDP)"/>
                  <w:listItem w:displayText="Direction de la santé publique (DSP)" w:value="Direction de la santé publique (DSP)"/>
                  <w:listItem w:displayText="Direction de la qualité et de la performance (DQP)" w:value="Direction de la qualité et de la performance (DQP)"/>
                  <w:listItem w:displayText="Mission SI de santé" w:value="Mission SI de santé"/>
                  <w:listItem w:displayText="Direction des ressources humaines (DRH)" w:value="Direction des ressources humaines (DRH)"/>
                  <w:listItem w:displayText="Direction du fonctionnement et des systèmes d'information (DFSI)" w:value="Direction du fonctionnement et des systèmes d'information (DFSI)"/>
                  <w:listItem w:displayText="Mission Organisation et Méthode" w:value="Mission Organisation et Méthode"/>
                  <w:listItem w:displayText="Cabinet" w:value="Cabinet"/>
                  <w:listItem w:displayText="Mission relations internationale" w:value="Mission relations internationale"/>
                  <w:listItem w:displayText="Mission de coordination des relations avec l'Assurance maladie" w:value="Mission de coordination des relations avec l'Assurance maladie"/>
                  <w:listItem w:displayText="Mission de coordination de l'ICE" w:value="Mission de coordination de l'ICE"/>
                  <w:listItem w:displayText="Service communication" w:value="Service communication"/>
                  <w:listItem w:displayText="Agence comptable" w:value="Agence comptable"/>
                  <w:listItem w:displayText="Délégation territoriale Alsace" w:value="Délégation territoriale Alsace"/>
                  <w:listItem w:displayText="DT 54" w:value="DT 54"/>
                  <w:listItem w:displayText="DT 55" w:value="DT 55"/>
                  <w:listItem w:displayText="DT 57" w:value="DT 57"/>
                  <w:listItem w:displayText="DT 88" w:value="DT 88"/>
                  <w:listItem w:displayText="DT 08" w:value="DT 08"/>
                  <w:listItem w:displayText="DT 10" w:value="DT 10"/>
                  <w:listItem w:displayText="DT 51" w:value="DT 51"/>
                  <w:listItem w:displayText="DT 52" w:value="DT 52"/>
                </w:comboBox>
              </w:sdtPr>
              <w:sdtEndPr>
                <w:rPr>
                  <w:rStyle w:val="Fort"/>
                </w:rPr>
              </w:sdtEndPr>
              <w:sdtContent>
                <w:r w:rsidR="00C32020" w:rsidRPr="00C32020">
                  <w:rPr>
                    <w:rStyle w:val="Fort"/>
                    <w:b w:val="0"/>
                    <w:sz w:val="20"/>
                    <w:szCs w:val="20"/>
                  </w:rPr>
                  <w:t>Direction de la qualité et de la performance</w:t>
                </w:r>
              </w:sdtContent>
            </w:sdt>
          </w:p>
          <w:p w:rsidR="00AD2C7C" w:rsidRDefault="00AD2C7C" w:rsidP="00BA3B66">
            <w:pPr>
              <w:rPr>
                <w:rFonts w:ascii="Times New Roman" w:hAnsi="Times New Roman" w:cs="Times New Roman"/>
                <w:sz w:val="20"/>
                <w:szCs w:val="20"/>
              </w:rPr>
            </w:pPr>
            <w:r>
              <w:rPr>
                <w:rFonts w:ascii="Times New Roman" w:hAnsi="Times New Roman" w:cs="Times New Roman"/>
                <w:sz w:val="20"/>
                <w:szCs w:val="20"/>
              </w:rPr>
              <w:t>Département ; Service ; Cellule ; Mission (…)</w:t>
            </w:r>
            <w:r w:rsidRPr="00FA4DB4">
              <w:rPr>
                <w:rFonts w:ascii="Times New Roman" w:hAnsi="Times New Roman" w:cs="Times New Roman"/>
                <w:sz w:val="20"/>
                <w:szCs w:val="20"/>
              </w:rPr>
              <w:t> :</w:t>
            </w:r>
          </w:p>
          <w:p w:rsidR="00AD2C7C" w:rsidRPr="00FA4DB4" w:rsidRDefault="00AD2C7C" w:rsidP="00BA3B66">
            <w:pPr>
              <w:rPr>
                <w:rFonts w:ascii="Times New Roman" w:hAnsi="Times New Roman" w:cs="Times New Roman"/>
                <w:sz w:val="20"/>
                <w:szCs w:val="20"/>
              </w:rPr>
            </w:pPr>
          </w:p>
          <w:p w:rsidR="00AD2C7C" w:rsidRPr="00FC7701" w:rsidRDefault="00AD2C7C" w:rsidP="00BA3B66">
            <w:pPr>
              <w:spacing w:line="360" w:lineRule="auto"/>
              <w:ind w:left="1080" w:hanging="1080"/>
              <w:jc w:val="left"/>
              <w:rPr>
                <w:rFonts w:ascii="Times New Roman" w:hAnsi="Times New Roman" w:cs="Times New Roman"/>
                <w:sz w:val="20"/>
                <w:szCs w:val="20"/>
              </w:rPr>
            </w:pPr>
            <w:r w:rsidRPr="00FA4DB4">
              <w:rPr>
                <w:rFonts w:ascii="Times New Roman" w:hAnsi="Times New Roman" w:cs="Times New Roman"/>
                <w:sz w:val="20"/>
                <w:szCs w:val="20"/>
                <w:u w:val="single"/>
              </w:rPr>
              <w:t>Sites</w:t>
            </w:r>
            <w:bookmarkStart w:id="5" w:name="CaseACocher3"/>
            <w:r w:rsidR="00FC7701">
              <w:rPr>
                <w:rFonts w:ascii="Times New Roman" w:hAnsi="Times New Roman" w:cs="Times New Roman"/>
                <w:sz w:val="20"/>
                <w:szCs w:val="20"/>
              </w:rPr>
              <w:t xml:space="preserve"> : </w:t>
            </w:r>
            <w:r w:rsidRPr="00FA4DB4">
              <w:rPr>
                <w:rFonts w:ascii="Times New Roman" w:hAnsi="Times New Roman" w:cs="Times New Roman"/>
                <w:sz w:val="20"/>
                <w:szCs w:val="20"/>
              </w:rPr>
              <w:t xml:space="preserve"> </w:t>
            </w:r>
            <w:bookmarkEnd w:id="5"/>
            <w:r w:rsidR="00AB200F">
              <w:rPr>
                <w:rFonts w:ascii="Times New Roman" w:hAnsi="Times New Roman" w:cs="Times New Roman"/>
                <w:sz w:val="20"/>
                <w:szCs w:val="20"/>
              </w:rPr>
              <w:fldChar w:fldCharType="begin">
                <w:ffData>
                  <w:name w:val=""/>
                  <w:enabled/>
                  <w:calcOnExit w:val="0"/>
                  <w:checkBox>
                    <w:sizeAuto/>
                    <w:default w:val="1"/>
                  </w:checkBox>
                </w:ffData>
              </w:fldChar>
            </w:r>
            <w:r w:rsidR="00AB200F">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AB200F">
              <w:rPr>
                <w:rFonts w:ascii="Times New Roman" w:hAnsi="Times New Roman" w:cs="Times New Roman"/>
                <w:sz w:val="20"/>
                <w:szCs w:val="20"/>
              </w:rPr>
              <w:fldChar w:fldCharType="end"/>
            </w:r>
            <w:r w:rsidRPr="00FC7701">
              <w:rPr>
                <w:rFonts w:ascii="Times New Roman" w:hAnsi="Times New Roman" w:cs="Times New Roman"/>
                <w:sz w:val="20"/>
                <w:szCs w:val="20"/>
              </w:rPr>
              <w:t xml:space="preserve">  Siège Nancy      </w:t>
            </w:r>
            <w:r w:rsidR="00FC7701">
              <w:rPr>
                <w:rFonts w:ascii="Times New Roman" w:hAnsi="Times New Roman" w:cs="Times New Roman"/>
                <w:sz w:val="20"/>
                <w:szCs w:val="20"/>
              </w:rPr>
              <w:t xml:space="preserve">                                      </w:t>
            </w:r>
            <w:r w:rsidR="00734CEF" w:rsidRPr="00FC7701">
              <w:rPr>
                <w:rFonts w:ascii="Times New Roman" w:hAnsi="Times New Roman" w:cs="Times New Roman"/>
                <w:sz w:val="20"/>
                <w:szCs w:val="20"/>
              </w:rPr>
              <w:fldChar w:fldCharType="begin">
                <w:ffData>
                  <w:name w:val=""/>
                  <w:enabled/>
                  <w:calcOnExit w:val="0"/>
                  <w:checkBox>
                    <w:sizeAuto/>
                    <w:default w:val="0"/>
                  </w:checkBox>
                </w:ffData>
              </w:fldChar>
            </w:r>
            <w:r w:rsidR="00FC7701" w:rsidRPr="00FC7701">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00FC7701" w:rsidRPr="00FC7701">
              <w:rPr>
                <w:rFonts w:ascii="Times New Roman" w:hAnsi="Times New Roman" w:cs="Times New Roman"/>
                <w:sz w:val="20"/>
                <w:szCs w:val="20"/>
              </w:rPr>
              <w:t xml:space="preserve">  </w:t>
            </w:r>
            <w:r w:rsidR="004506B8">
              <w:rPr>
                <w:rFonts w:ascii="Times New Roman" w:hAnsi="Times New Roman" w:cs="Times New Roman"/>
                <w:sz w:val="20"/>
                <w:szCs w:val="20"/>
              </w:rPr>
              <w:t>Site Chalons</w:t>
            </w:r>
            <w:r w:rsidR="00FC7701" w:rsidRPr="00FC7701">
              <w:rPr>
                <w:rFonts w:ascii="Times New Roman" w:hAnsi="Times New Roman" w:cs="Times New Roman"/>
                <w:sz w:val="20"/>
                <w:szCs w:val="20"/>
              </w:rPr>
              <w:t xml:space="preserve">      </w:t>
            </w:r>
            <w:r w:rsidR="00FC7701">
              <w:rPr>
                <w:rFonts w:ascii="Times New Roman" w:hAnsi="Times New Roman" w:cs="Times New Roman"/>
                <w:sz w:val="20"/>
                <w:szCs w:val="20"/>
              </w:rPr>
              <w:t xml:space="preserve">   </w:t>
            </w:r>
            <w:r w:rsidR="004506B8">
              <w:rPr>
                <w:rFonts w:ascii="Times New Roman" w:hAnsi="Times New Roman" w:cs="Times New Roman"/>
                <w:sz w:val="20"/>
                <w:szCs w:val="20"/>
              </w:rPr>
              <w:t xml:space="preserve">                     </w:t>
            </w:r>
            <w:r w:rsidR="00FC7701">
              <w:rPr>
                <w:rFonts w:ascii="Times New Roman" w:hAnsi="Times New Roman" w:cs="Times New Roman"/>
                <w:sz w:val="20"/>
                <w:szCs w:val="20"/>
              </w:rPr>
              <w:t xml:space="preserve">  </w:t>
            </w:r>
            <w:r w:rsidR="00143E75">
              <w:rPr>
                <w:rFonts w:ascii="Times New Roman" w:hAnsi="Times New Roman" w:cs="Times New Roman"/>
                <w:sz w:val="20"/>
                <w:szCs w:val="20"/>
              </w:rPr>
              <w:t xml:space="preserve">           </w:t>
            </w:r>
            <w:r w:rsidR="00AB200F">
              <w:rPr>
                <w:rFonts w:ascii="Times New Roman" w:hAnsi="Times New Roman" w:cs="Times New Roman"/>
                <w:sz w:val="20"/>
                <w:szCs w:val="20"/>
              </w:rPr>
              <w:fldChar w:fldCharType="begin">
                <w:ffData>
                  <w:name w:val=""/>
                  <w:enabled/>
                  <w:calcOnExit w:val="0"/>
                  <w:checkBox>
                    <w:sizeAuto/>
                    <w:default w:val="1"/>
                  </w:checkBox>
                </w:ffData>
              </w:fldChar>
            </w:r>
            <w:r w:rsidR="00AB200F">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AB200F">
              <w:rPr>
                <w:rFonts w:ascii="Times New Roman" w:hAnsi="Times New Roman" w:cs="Times New Roman"/>
                <w:sz w:val="20"/>
                <w:szCs w:val="20"/>
              </w:rPr>
              <w:fldChar w:fldCharType="end"/>
            </w:r>
            <w:r w:rsidR="00FC7701" w:rsidRPr="00FC7701">
              <w:rPr>
                <w:rFonts w:ascii="Times New Roman" w:hAnsi="Times New Roman" w:cs="Times New Roman"/>
                <w:sz w:val="20"/>
                <w:szCs w:val="20"/>
              </w:rPr>
              <w:t xml:space="preserve"> </w:t>
            </w:r>
            <w:r w:rsidR="00362738">
              <w:rPr>
                <w:rFonts w:ascii="Times New Roman" w:hAnsi="Times New Roman" w:cs="Times New Roman"/>
                <w:sz w:val="20"/>
                <w:szCs w:val="20"/>
              </w:rPr>
              <w:t>DT Alsace</w:t>
            </w:r>
          </w:p>
          <w:p w:rsidR="00FC7701" w:rsidRPr="005E5306" w:rsidRDefault="00FC7701" w:rsidP="00FC7701">
            <w:pPr>
              <w:tabs>
                <w:tab w:val="left" w:pos="2513"/>
                <w:tab w:val="left" w:pos="2880"/>
                <w:tab w:val="left" w:pos="4089"/>
              </w:tabs>
              <w:spacing w:line="360" w:lineRule="auto"/>
              <w:ind w:left="1080" w:hanging="1080"/>
              <w:jc w:val="left"/>
              <w:rPr>
                <w:rFonts w:ascii="Times New Roman" w:hAnsi="Times New Roman" w:cs="Times New Roman"/>
                <w:sz w:val="20"/>
                <w:szCs w:val="20"/>
                <w:lang w:val="fr-CH"/>
              </w:rPr>
            </w:pPr>
            <w:r w:rsidRPr="004506B8">
              <w:rPr>
                <w:rFonts w:ascii="Times New Roman" w:hAnsi="Times New Roman" w:cs="Times New Roman"/>
                <w:sz w:val="20"/>
                <w:szCs w:val="20"/>
                <w:lang w:val="fr-CH"/>
              </w:rPr>
              <w:t xml:space="preserve">           </w:t>
            </w:r>
            <w:r w:rsidR="005E5306">
              <w:rPr>
                <w:rFonts w:ascii="Times New Roman" w:hAnsi="Times New Roman" w:cs="Times New Roman"/>
                <w:sz w:val="20"/>
                <w:szCs w:val="20"/>
                <w:lang w:val="fr-CH"/>
              </w:rPr>
              <w:t xml:space="preserve">      </w:t>
            </w:r>
            <w:r w:rsidRPr="004506B8">
              <w:rPr>
                <w:rFonts w:ascii="Times New Roman" w:hAnsi="Times New Roman" w:cs="Times New Roman"/>
                <w:sz w:val="20"/>
                <w:szCs w:val="20"/>
                <w:lang w:val="fr-CH"/>
              </w:rPr>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bookmarkStart w:id="6" w:name="CaseACocher4"/>
            <w:r w:rsidR="00AD2C7C" w:rsidRPr="005E5306">
              <w:rPr>
                <w:rFonts w:ascii="Times New Roman" w:hAnsi="Times New Roman" w:cs="Times New Roman"/>
                <w:sz w:val="20"/>
                <w:szCs w:val="20"/>
                <w:lang w:val="fr-CH"/>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bookmarkEnd w:id="6"/>
            <w:r w:rsidR="00AD2C7C" w:rsidRPr="005E5306">
              <w:rPr>
                <w:rFonts w:ascii="Times New Roman" w:hAnsi="Times New Roman" w:cs="Times New Roman"/>
                <w:sz w:val="20"/>
                <w:szCs w:val="20"/>
                <w:lang w:val="fr-CH"/>
              </w:rPr>
              <w:t xml:space="preserve"> DT 54 </w:t>
            </w:r>
            <w:r w:rsidRPr="005E5306">
              <w:rPr>
                <w:rFonts w:ascii="Times New Roman" w:hAnsi="Times New Roman" w:cs="Times New Roman"/>
                <w:sz w:val="20"/>
                <w:szCs w:val="20"/>
                <w:lang w:val="fr-CH"/>
              </w:rPr>
              <w:tab/>
            </w:r>
            <w:r w:rsidRPr="005E5306">
              <w:rPr>
                <w:rFonts w:ascii="Times New Roman" w:hAnsi="Times New Roman" w:cs="Times New Roman"/>
                <w:sz w:val="20"/>
                <w:szCs w:val="20"/>
                <w:lang w:val="fr-CH"/>
              </w:rPr>
              <w:tab/>
              <w:t xml:space="preserve"> </w:t>
            </w:r>
            <w:r w:rsidR="004506B8" w:rsidRPr="005E5306">
              <w:rPr>
                <w:rFonts w:ascii="Times New Roman" w:hAnsi="Times New Roman" w:cs="Times New Roman"/>
                <w:sz w:val="20"/>
                <w:szCs w:val="20"/>
                <w:lang w:val="fr-CH"/>
              </w:rPr>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r w:rsidRPr="005E5306">
              <w:rPr>
                <w:rFonts w:ascii="Times New Roman" w:hAnsi="Times New Roman" w:cs="Times New Roman"/>
                <w:sz w:val="20"/>
                <w:szCs w:val="20"/>
                <w:lang w:val="fr-CH"/>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Pr="005E5306">
              <w:rPr>
                <w:rFonts w:ascii="Times New Roman" w:hAnsi="Times New Roman" w:cs="Times New Roman"/>
                <w:sz w:val="20"/>
                <w:szCs w:val="20"/>
                <w:lang w:val="fr-CH"/>
              </w:rPr>
              <w:t xml:space="preserve"> </w:t>
            </w:r>
            <w:r w:rsidR="005E5306" w:rsidRPr="005E5306">
              <w:rPr>
                <w:rFonts w:ascii="Times New Roman" w:hAnsi="Times New Roman" w:cs="Times New Roman"/>
                <w:sz w:val="20"/>
                <w:szCs w:val="20"/>
                <w:lang w:val="fr-CH"/>
              </w:rPr>
              <w:t>DT 08</w:t>
            </w:r>
            <w:r w:rsidRPr="005E5306">
              <w:rPr>
                <w:rFonts w:ascii="Times New Roman" w:hAnsi="Times New Roman" w:cs="Times New Roman"/>
                <w:sz w:val="20"/>
                <w:szCs w:val="20"/>
                <w:lang w:val="fr-CH"/>
              </w:rPr>
              <w:tab/>
              <w:t xml:space="preserve">                                   </w:t>
            </w:r>
            <w:r w:rsidR="004506B8" w:rsidRPr="005E5306">
              <w:rPr>
                <w:rFonts w:ascii="Times New Roman" w:hAnsi="Times New Roman" w:cs="Times New Roman"/>
                <w:sz w:val="20"/>
                <w:szCs w:val="20"/>
                <w:lang w:val="fr-CH"/>
              </w:rPr>
              <w:t xml:space="preserve">       </w:t>
            </w:r>
            <w:r w:rsidR="00AB200F">
              <w:rPr>
                <w:rFonts w:ascii="Times New Roman" w:hAnsi="Times New Roman" w:cs="Times New Roman"/>
                <w:sz w:val="20"/>
                <w:szCs w:val="20"/>
              </w:rPr>
              <w:fldChar w:fldCharType="begin">
                <w:ffData>
                  <w:name w:val=""/>
                  <w:enabled/>
                  <w:calcOnExit w:val="0"/>
                  <w:checkBox>
                    <w:sizeAuto/>
                    <w:default w:val="1"/>
                  </w:checkBox>
                </w:ffData>
              </w:fldChar>
            </w:r>
            <w:r w:rsidR="00AB200F">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AB200F">
              <w:rPr>
                <w:rFonts w:ascii="Times New Roman" w:hAnsi="Times New Roman" w:cs="Times New Roman"/>
                <w:sz w:val="20"/>
                <w:szCs w:val="20"/>
              </w:rPr>
              <w:fldChar w:fldCharType="end"/>
            </w:r>
            <w:r w:rsidRPr="005E5306">
              <w:rPr>
                <w:rFonts w:ascii="Times New Roman" w:hAnsi="Times New Roman" w:cs="Times New Roman"/>
                <w:sz w:val="20"/>
                <w:szCs w:val="20"/>
                <w:lang w:val="fr-CH"/>
              </w:rPr>
              <w:t xml:space="preserve"> </w:t>
            </w:r>
            <w:r w:rsidR="005E5306" w:rsidRPr="005E5306">
              <w:rPr>
                <w:rFonts w:ascii="Times New Roman" w:hAnsi="Times New Roman" w:cs="Times New Roman"/>
                <w:sz w:val="20"/>
                <w:szCs w:val="20"/>
                <w:lang w:val="fr-CH"/>
              </w:rPr>
              <w:t>Site de Strasbourg</w:t>
            </w:r>
          </w:p>
          <w:p w:rsidR="00AD2C7C" w:rsidRPr="005E5306" w:rsidRDefault="00FC7701" w:rsidP="00FC7701">
            <w:pPr>
              <w:tabs>
                <w:tab w:val="left" w:pos="2513"/>
                <w:tab w:val="left" w:pos="2880"/>
                <w:tab w:val="left" w:pos="4089"/>
              </w:tabs>
              <w:spacing w:line="360" w:lineRule="auto"/>
              <w:ind w:left="1080" w:hanging="1080"/>
              <w:jc w:val="left"/>
              <w:rPr>
                <w:rFonts w:ascii="Times New Roman" w:hAnsi="Times New Roman" w:cs="Times New Roman"/>
                <w:sz w:val="20"/>
                <w:szCs w:val="20"/>
                <w:lang w:val="fr-CH"/>
              </w:rPr>
            </w:pPr>
            <w:r w:rsidRPr="005E5306">
              <w:rPr>
                <w:rFonts w:ascii="Times New Roman" w:hAnsi="Times New Roman" w:cs="Times New Roman"/>
                <w:sz w:val="20"/>
                <w:szCs w:val="20"/>
                <w:lang w:val="fr-CH"/>
              </w:rPr>
              <w:t xml:space="preserve">           </w:t>
            </w:r>
            <w:r w:rsidR="005E5306">
              <w:rPr>
                <w:rFonts w:ascii="Times New Roman" w:hAnsi="Times New Roman" w:cs="Times New Roman"/>
                <w:sz w:val="20"/>
                <w:szCs w:val="20"/>
                <w:lang w:val="fr-CH"/>
              </w:rPr>
              <w:t xml:space="preserve">      </w:t>
            </w:r>
            <w:r w:rsidRPr="005E5306">
              <w:rPr>
                <w:rFonts w:ascii="Times New Roman" w:hAnsi="Times New Roman" w:cs="Times New Roman"/>
                <w:sz w:val="20"/>
                <w:szCs w:val="20"/>
                <w:lang w:val="fr-CH"/>
              </w:rPr>
              <w:t xml:space="preserve"> </w:t>
            </w:r>
            <w:r w:rsidR="00734CEF" w:rsidRPr="00FC7701">
              <w:rPr>
                <w:rFonts w:ascii="Times New Roman" w:hAnsi="Times New Roman" w:cs="Times New Roman"/>
                <w:sz w:val="20"/>
                <w:szCs w:val="20"/>
              </w:rPr>
              <w:fldChar w:fldCharType="begin">
                <w:ffData>
                  <w:name w:val="CaseACocher5"/>
                  <w:enabled/>
                  <w:calcOnExit w:val="0"/>
                  <w:checkBox>
                    <w:sizeAuto/>
                    <w:default w:val="0"/>
                  </w:checkBox>
                </w:ffData>
              </w:fldChar>
            </w:r>
            <w:bookmarkStart w:id="7" w:name="CaseACocher5"/>
            <w:r w:rsidR="00AD2C7C" w:rsidRPr="005E5306">
              <w:rPr>
                <w:rFonts w:ascii="Times New Roman" w:hAnsi="Times New Roman" w:cs="Times New Roman"/>
                <w:sz w:val="20"/>
                <w:szCs w:val="20"/>
                <w:lang w:val="fr-CH"/>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bookmarkEnd w:id="7"/>
            <w:r w:rsidR="005E5306" w:rsidRPr="005E5306">
              <w:rPr>
                <w:rFonts w:ascii="Times New Roman" w:hAnsi="Times New Roman" w:cs="Times New Roman"/>
                <w:sz w:val="20"/>
                <w:szCs w:val="20"/>
                <w:lang w:val="fr-CH"/>
              </w:rPr>
              <w:t xml:space="preserve"> </w:t>
            </w:r>
            <w:r w:rsidR="00AD2C7C" w:rsidRPr="005E5306">
              <w:rPr>
                <w:rFonts w:ascii="Times New Roman" w:hAnsi="Times New Roman" w:cs="Times New Roman"/>
                <w:sz w:val="20"/>
                <w:szCs w:val="20"/>
                <w:lang w:val="fr-CH"/>
              </w:rPr>
              <w:t>DT 55</w:t>
            </w:r>
            <w:r w:rsidRPr="005E5306">
              <w:rPr>
                <w:rFonts w:ascii="Times New Roman" w:hAnsi="Times New Roman" w:cs="Times New Roman"/>
                <w:sz w:val="20"/>
                <w:szCs w:val="20"/>
                <w:lang w:val="fr-CH"/>
              </w:rPr>
              <w:tab/>
            </w:r>
            <w:r w:rsidRPr="005E5306">
              <w:rPr>
                <w:rFonts w:ascii="Times New Roman" w:hAnsi="Times New Roman" w:cs="Times New Roman"/>
                <w:sz w:val="20"/>
                <w:szCs w:val="20"/>
                <w:lang w:val="fr-CH"/>
              </w:rPr>
              <w:tab/>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r w:rsidRPr="005E5306">
              <w:rPr>
                <w:rFonts w:ascii="Times New Roman" w:hAnsi="Times New Roman" w:cs="Times New Roman"/>
                <w:sz w:val="20"/>
                <w:szCs w:val="20"/>
                <w:lang w:val="fr-CH"/>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Pr="005E5306">
              <w:rPr>
                <w:rFonts w:ascii="Times New Roman" w:hAnsi="Times New Roman" w:cs="Times New Roman"/>
                <w:sz w:val="20"/>
                <w:szCs w:val="20"/>
                <w:lang w:val="fr-CH"/>
              </w:rPr>
              <w:t xml:space="preserve"> </w:t>
            </w:r>
            <w:r w:rsidR="005E5306" w:rsidRPr="005E5306">
              <w:rPr>
                <w:rFonts w:ascii="Times New Roman" w:hAnsi="Times New Roman" w:cs="Times New Roman"/>
                <w:sz w:val="20"/>
                <w:szCs w:val="20"/>
                <w:lang w:val="fr-CH"/>
              </w:rPr>
              <w:t>DT 10</w:t>
            </w:r>
            <w:r w:rsidRPr="005E5306">
              <w:rPr>
                <w:rFonts w:ascii="Times New Roman" w:hAnsi="Times New Roman" w:cs="Times New Roman"/>
                <w:sz w:val="20"/>
                <w:szCs w:val="20"/>
                <w:lang w:val="fr-CH"/>
              </w:rPr>
              <w:tab/>
              <w:t xml:space="preserve">                      </w:t>
            </w:r>
            <w:r w:rsidR="004506B8" w:rsidRPr="005E5306">
              <w:rPr>
                <w:rFonts w:ascii="Times New Roman" w:hAnsi="Times New Roman" w:cs="Times New Roman"/>
                <w:sz w:val="20"/>
                <w:szCs w:val="20"/>
                <w:lang w:val="fr-CH"/>
              </w:rPr>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r w:rsidRPr="005E5306">
              <w:rPr>
                <w:rFonts w:ascii="Times New Roman" w:hAnsi="Times New Roman" w:cs="Times New Roman"/>
                <w:sz w:val="20"/>
                <w:szCs w:val="20"/>
                <w:lang w:val="fr-CH"/>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Pr="005E5306">
              <w:rPr>
                <w:rFonts w:ascii="Times New Roman" w:hAnsi="Times New Roman" w:cs="Times New Roman"/>
                <w:sz w:val="20"/>
                <w:szCs w:val="20"/>
                <w:lang w:val="fr-CH"/>
              </w:rPr>
              <w:t xml:space="preserve"> </w:t>
            </w:r>
            <w:r w:rsidR="005E5306" w:rsidRPr="005E5306">
              <w:rPr>
                <w:rFonts w:ascii="Times New Roman" w:hAnsi="Times New Roman" w:cs="Times New Roman"/>
                <w:sz w:val="20"/>
                <w:szCs w:val="20"/>
                <w:lang w:val="fr-CH"/>
              </w:rPr>
              <w:t>Site de Colmar</w:t>
            </w:r>
          </w:p>
          <w:p w:rsidR="00AD2C7C" w:rsidRPr="004506B8" w:rsidRDefault="00AD2C7C" w:rsidP="00FC7701">
            <w:pPr>
              <w:tabs>
                <w:tab w:val="left" w:pos="2513"/>
                <w:tab w:val="left" w:pos="2880"/>
                <w:tab w:val="left" w:pos="4089"/>
              </w:tabs>
              <w:spacing w:line="360" w:lineRule="auto"/>
              <w:ind w:left="1080" w:hanging="1080"/>
              <w:jc w:val="left"/>
              <w:rPr>
                <w:rFonts w:ascii="Times New Roman" w:hAnsi="Times New Roman" w:cs="Times New Roman"/>
                <w:sz w:val="20"/>
                <w:szCs w:val="20"/>
                <w:lang w:val="en-GB"/>
              </w:rPr>
            </w:pPr>
            <w:r w:rsidRPr="005E5306">
              <w:rPr>
                <w:rFonts w:ascii="Times New Roman" w:hAnsi="Times New Roman" w:cs="Times New Roman"/>
                <w:sz w:val="20"/>
                <w:szCs w:val="20"/>
                <w:lang w:val="fr-CH"/>
              </w:rPr>
              <w:t xml:space="preserve"> </w:t>
            </w:r>
            <w:r w:rsidR="00FC7701" w:rsidRPr="005E5306">
              <w:rPr>
                <w:rFonts w:ascii="Times New Roman" w:hAnsi="Times New Roman" w:cs="Times New Roman"/>
                <w:sz w:val="20"/>
                <w:szCs w:val="20"/>
                <w:lang w:val="fr-CH"/>
              </w:rPr>
              <w:t xml:space="preserve">         </w:t>
            </w:r>
            <w:r w:rsidR="005E5306">
              <w:rPr>
                <w:rFonts w:ascii="Times New Roman" w:hAnsi="Times New Roman" w:cs="Times New Roman"/>
                <w:sz w:val="20"/>
                <w:szCs w:val="20"/>
                <w:lang w:val="fr-CH"/>
              </w:rPr>
              <w:t xml:space="preserve">      </w:t>
            </w:r>
            <w:r w:rsidR="00FC7701" w:rsidRPr="005E5306">
              <w:rPr>
                <w:rFonts w:ascii="Times New Roman" w:hAnsi="Times New Roman" w:cs="Times New Roman"/>
                <w:sz w:val="20"/>
                <w:szCs w:val="20"/>
                <w:lang w:val="fr-CH"/>
              </w:rPr>
              <w:t xml:space="preserve">  </w:t>
            </w:r>
            <w:r w:rsidR="00734CEF" w:rsidRPr="00FC7701">
              <w:rPr>
                <w:rFonts w:ascii="Times New Roman" w:hAnsi="Times New Roman" w:cs="Times New Roman"/>
                <w:sz w:val="20"/>
                <w:szCs w:val="20"/>
              </w:rPr>
              <w:fldChar w:fldCharType="begin">
                <w:ffData>
                  <w:name w:val="CaseACocher6"/>
                  <w:enabled/>
                  <w:calcOnExit w:val="0"/>
                  <w:checkBox>
                    <w:sizeAuto/>
                    <w:default w:val="0"/>
                  </w:checkBox>
                </w:ffData>
              </w:fldChar>
            </w:r>
            <w:bookmarkStart w:id="8" w:name="CaseACocher6"/>
            <w:r w:rsidRPr="004506B8">
              <w:rPr>
                <w:rFonts w:ascii="Times New Roman" w:hAnsi="Times New Roman" w:cs="Times New Roman"/>
                <w:sz w:val="20"/>
                <w:szCs w:val="20"/>
                <w:lang w:val="en-GB"/>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bookmarkEnd w:id="8"/>
            <w:r w:rsidRPr="004506B8">
              <w:rPr>
                <w:rFonts w:ascii="Times New Roman" w:hAnsi="Times New Roman" w:cs="Times New Roman"/>
                <w:sz w:val="20"/>
                <w:szCs w:val="20"/>
                <w:lang w:val="en-GB"/>
              </w:rPr>
              <w:t xml:space="preserve"> DT 57</w:t>
            </w:r>
            <w:r w:rsidR="00FC7701" w:rsidRPr="004506B8">
              <w:rPr>
                <w:rFonts w:ascii="Times New Roman" w:hAnsi="Times New Roman" w:cs="Times New Roman"/>
                <w:sz w:val="20"/>
                <w:szCs w:val="20"/>
                <w:lang w:val="en-GB"/>
              </w:rPr>
              <w:tab/>
            </w:r>
            <w:r w:rsidR="00FC7701" w:rsidRPr="004506B8">
              <w:rPr>
                <w:rFonts w:ascii="Times New Roman" w:hAnsi="Times New Roman" w:cs="Times New Roman"/>
                <w:sz w:val="20"/>
                <w:szCs w:val="20"/>
                <w:lang w:val="en-GB"/>
              </w:rPr>
              <w:tab/>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r w:rsidR="00FC7701" w:rsidRPr="004506B8">
              <w:rPr>
                <w:rFonts w:ascii="Times New Roman" w:hAnsi="Times New Roman" w:cs="Times New Roman"/>
                <w:sz w:val="20"/>
                <w:szCs w:val="20"/>
                <w:lang w:val="en-GB"/>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00FC7701" w:rsidRPr="004506B8">
              <w:rPr>
                <w:rFonts w:ascii="Times New Roman" w:hAnsi="Times New Roman" w:cs="Times New Roman"/>
                <w:sz w:val="20"/>
                <w:szCs w:val="20"/>
                <w:lang w:val="en-GB"/>
              </w:rPr>
              <w:t xml:space="preserve"> </w:t>
            </w:r>
            <w:r w:rsidR="005E5306">
              <w:rPr>
                <w:rFonts w:ascii="Times New Roman" w:hAnsi="Times New Roman" w:cs="Times New Roman"/>
                <w:sz w:val="20"/>
                <w:szCs w:val="20"/>
                <w:lang w:val="en-GB"/>
              </w:rPr>
              <w:t>DT 51</w:t>
            </w:r>
            <w:r w:rsidR="00FC7701" w:rsidRPr="004506B8">
              <w:rPr>
                <w:rFonts w:ascii="Times New Roman" w:hAnsi="Times New Roman" w:cs="Times New Roman"/>
                <w:sz w:val="20"/>
                <w:szCs w:val="20"/>
                <w:lang w:val="en-GB"/>
              </w:rPr>
              <w:tab/>
              <w:t xml:space="preserve">                                    </w:t>
            </w:r>
            <w:r w:rsidR="004506B8" w:rsidRPr="004506B8">
              <w:rPr>
                <w:rFonts w:ascii="Times New Roman" w:hAnsi="Times New Roman" w:cs="Times New Roman"/>
                <w:sz w:val="20"/>
                <w:szCs w:val="20"/>
                <w:lang w:val="en-GB"/>
              </w:rPr>
              <w:t xml:space="preserve">    </w:t>
            </w:r>
            <w:r w:rsidR="004506B8">
              <w:rPr>
                <w:rFonts w:ascii="Times New Roman" w:hAnsi="Times New Roman" w:cs="Times New Roman"/>
                <w:sz w:val="20"/>
                <w:szCs w:val="20"/>
                <w:lang w:val="en-GB"/>
              </w:rPr>
              <w:t xml:space="preserve"> </w:t>
            </w:r>
            <w:r w:rsidR="004506B8" w:rsidRPr="004506B8">
              <w:rPr>
                <w:rFonts w:ascii="Times New Roman" w:hAnsi="Times New Roman" w:cs="Times New Roman"/>
                <w:sz w:val="20"/>
                <w:szCs w:val="20"/>
                <w:lang w:val="en-GB"/>
              </w:rPr>
              <w:t xml:space="preserve"> </w:t>
            </w:r>
          </w:p>
          <w:p w:rsidR="005E5306" w:rsidRPr="00FC7701" w:rsidRDefault="00FC7701" w:rsidP="005E5306">
            <w:pPr>
              <w:tabs>
                <w:tab w:val="left" w:pos="2513"/>
                <w:tab w:val="left" w:pos="2880"/>
                <w:tab w:val="left" w:pos="4089"/>
              </w:tabs>
              <w:spacing w:line="360" w:lineRule="auto"/>
              <w:ind w:left="1080" w:hanging="1080"/>
              <w:jc w:val="left"/>
              <w:rPr>
                <w:rFonts w:ascii="Times New Roman" w:hAnsi="Times New Roman" w:cs="Times New Roman"/>
                <w:sz w:val="20"/>
                <w:szCs w:val="20"/>
                <w:lang w:val="en-GB"/>
              </w:rPr>
            </w:pPr>
            <w:r w:rsidRPr="004506B8">
              <w:rPr>
                <w:rFonts w:ascii="Times New Roman" w:hAnsi="Times New Roman" w:cs="Times New Roman"/>
                <w:sz w:val="20"/>
                <w:szCs w:val="20"/>
                <w:lang w:val="en-GB"/>
              </w:rPr>
              <w:t xml:space="preserve">         </w:t>
            </w:r>
            <w:r w:rsidR="005E5306">
              <w:rPr>
                <w:rFonts w:ascii="Times New Roman" w:hAnsi="Times New Roman" w:cs="Times New Roman"/>
                <w:sz w:val="20"/>
                <w:szCs w:val="20"/>
                <w:lang w:val="en-GB"/>
              </w:rPr>
              <w:t xml:space="preserve">      </w:t>
            </w:r>
            <w:r w:rsidRPr="004506B8">
              <w:rPr>
                <w:rFonts w:ascii="Times New Roman" w:hAnsi="Times New Roman" w:cs="Times New Roman"/>
                <w:sz w:val="20"/>
                <w:szCs w:val="20"/>
                <w:lang w:val="en-GB"/>
              </w:rPr>
              <w:t xml:space="preserve">   </w:t>
            </w:r>
            <w:r w:rsidR="00734CEF" w:rsidRPr="00FC7701">
              <w:rPr>
                <w:rFonts w:ascii="Times New Roman" w:hAnsi="Times New Roman" w:cs="Times New Roman"/>
                <w:sz w:val="20"/>
                <w:szCs w:val="20"/>
              </w:rPr>
              <w:fldChar w:fldCharType="begin">
                <w:ffData>
                  <w:name w:val="CaseACocher6"/>
                  <w:enabled/>
                  <w:calcOnExit w:val="0"/>
                  <w:checkBox>
                    <w:sizeAuto/>
                    <w:default w:val="0"/>
                  </w:checkBox>
                </w:ffData>
              </w:fldChar>
            </w:r>
            <w:r w:rsidR="00AD2C7C" w:rsidRPr="00FC7701">
              <w:rPr>
                <w:rFonts w:ascii="Times New Roman" w:hAnsi="Times New Roman" w:cs="Times New Roman"/>
                <w:sz w:val="20"/>
                <w:szCs w:val="20"/>
                <w:lang w:val="en-GB"/>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00AD2C7C" w:rsidRPr="00FC7701">
              <w:rPr>
                <w:rFonts w:ascii="Times New Roman" w:hAnsi="Times New Roman" w:cs="Times New Roman"/>
                <w:sz w:val="20"/>
                <w:szCs w:val="20"/>
                <w:lang w:val="en-GB"/>
              </w:rPr>
              <w:t xml:space="preserve"> DT 88</w:t>
            </w:r>
            <w:r w:rsidRPr="00FC7701">
              <w:rPr>
                <w:rFonts w:ascii="Times New Roman" w:hAnsi="Times New Roman" w:cs="Times New Roman"/>
                <w:sz w:val="20"/>
                <w:szCs w:val="20"/>
                <w:lang w:val="en-GB"/>
              </w:rPr>
              <w:tab/>
            </w:r>
            <w:r w:rsidRPr="00FC7701">
              <w:rPr>
                <w:rFonts w:ascii="Times New Roman" w:hAnsi="Times New Roman" w:cs="Times New Roman"/>
                <w:sz w:val="20"/>
                <w:szCs w:val="20"/>
                <w:lang w:val="en-GB"/>
              </w:rPr>
              <w:tab/>
            </w:r>
            <w:r>
              <w:rPr>
                <w:rFonts w:ascii="Times New Roman" w:hAnsi="Times New Roman" w:cs="Times New Roman"/>
                <w:sz w:val="20"/>
                <w:szCs w:val="20"/>
                <w:lang w:val="en-GB"/>
              </w:rPr>
              <w:t xml:space="preserve">                                </w:t>
            </w:r>
            <w:r w:rsidR="00734CEF" w:rsidRPr="00FC7701">
              <w:rPr>
                <w:rFonts w:ascii="Times New Roman" w:hAnsi="Times New Roman" w:cs="Times New Roman"/>
                <w:sz w:val="20"/>
                <w:szCs w:val="20"/>
              </w:rPr>
              <w:fldChar w:fldCharType="begin">
                <w:ffData>
                  <w:name w:val="CaseACocher4"/>
                  <w:enabled/>
                  <w:calcOnExit w:val="0"/>
                  <w:checkBox>
                    <w:sizeAuto/>
                    <w:default w:val="0"/>
                  </w:checkBox>
                </w:ffData>
              </w:fldChar>
            </w:r>
            <w:r w:rsidRPr="00FC7701">
              <w:rPr>
                <w:rFonts w:ascii="Times New Roman" w:hAnsi="Times New Roman" w:cs="Times New Roman"/>
                <w:sz w:val="20"/>
                <w:szCs w:val="20"/>
                <w:lang w:val="en-GB"/>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34CEF" w:rsidRPr="00FC7701">
              <w:rPr>
                <w:rFonts w:ascii="Times New Roman" w:hAnsi="Times New Roman" w:cs="Times New Roman"/>
                <w:sz w:val="20"/>
                <w:szCs w:val="20"/>
              </w:rPr>
              <w:fldChar w:fldCharType="end"/>
            </w:r>
            <w:r w:rsidRPr="00FC7701">
              <w:rPr>
                <w:rFonts w:ascii="Times New Roman" w:hAnsi="Times New Roman" w:cs="Times New Roman"/>
                <w:sz w:val="20"/>
                <w:szCs w:val="20"/>
                <w:lang w:val="en-GB"/>
              </w:rPr>
              <w:t xml:space="preserve"> </w:t>
            </w:r>
            <w:r w:rsidR="005E5306">
              <w:rPr>
                <w:rFonts w:ascii="Times New Roman" w:hAnsi="Times New Roman" w:cs="Times New Roman"/>
                <w:sz w:val="20"/>
                <w:szCs w:val="20"/>
                <w:lang w:val="en-GB"/>
              </w:rPr>
              <w:t>DT 52</w:t>
            </w:r>
            <w:r w:rsidRPr="00FC7701">
              <w:rPr>
                <w:rFonts w:ascii="Times New Roman" w:hAnsi="Times New Roman" w:cs="Times New Roman"/>
                <w:sz w:val="20"/>
                <w:szCs w:val="20"/>
                <w:lang w:val="en-GB"/>
              </w:rPr>
              <w:tab/>
            </w:r>
            <w:r>
              <w:rPr>
                <w:rFonts w:ascii="Times New Roman" w:hAnsi="Times New Roman" w:cs="Times New Roman"/>
                <w:sz w:val="20"/>
                <w:szCs w:val="20"/>
                <w:lang w:val="en-GB"/>
              </w:rPr>
              <w:t xml:space="preserve">                                          </w:t>
            </w:r>
          </w:p>
        </w:tc>
      </w:tr>
      <w:tr w:rsidR="00AD2C7C" w:rsidRPr="00FA4DB4" w:rsidTr="00BA3B6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rsidR="00AD2C7C" w:rsidRPr="00FA4DB4" w:rsidRDefault="00AD2C7C" w:rsidP="00BA3B66">
            <w:pPr>
              <w:jc w:val="center"/>
              <w:rPr>
                <w:rFonts w:ascii="Times New Roman" w:hAnsi="Times New Roman" w:cs="Times New Roman"/>
                <w:b/>
                <w:bCs/>
              </w:rPr>
            </w:pPr>
            <w:r w:rsidRPr="00FA4DB4">
              <w:rPr>
                <w:rFonts w:ascii="Times New Roman" w:hAnsi="Times New Roman" w:cs="Times New Roman"/>
                <w:b/>
                <w:bCs/>
              </w:rPr>
              <w:t>DESCRIPTION DU POSTE</w:t>
            </w:r>
          </w:p>
        </w:tc>
      </w:tr>
      <w:tr w:rsidR="00AD2C7C" w:rsidRPr="00FA4DB4" w:rsidTr="00BA3B6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rsidR="00AD2C7C" w:rsidRPr="00FA4DB4" w:rsidRDefault="00AD2C7C" w:rsidP="00BA3B66">
            <w:pPr>
              <w:rPr>
                <w:rFonts w:ascii="Times New Roman" w:hAnsi="Times New Roman" w:cs="Times New Roman"/>
                <w:sz w:val="20"/>
                <w:szCs w:val="20"/>
              </w:rPr>
            </w:pPr>
          </w:p>
          <w:p w:rsidR="00AD2C7C" w:rsidRPr="00FA4DB4"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 xml:space="preserve">Encadrement : Oui </w:t>
            </w:r>
            <w:r w:rsidR="00745EB6">
              <w:rPr>
                <w:rFonts w:ascii="Times New Roman" w:hAnsi="Times New Roman" w:cs="Times New Roman"/>
                <w:sz w:val="20"/>
                <w:szCs w:val="20"/>
              </w:rPr>
              <w:fldChar w:fldCharType="begin">
                <w:ffData>
                  <w:name w:val="CaseACocher1"/>
                  <w:enabled/>
                  <w:calcOnExit w:val="0"/>
                  <w:checkBox>
                    <w:sizeAuto/>
                    <w:default w:val="0"/>
                  </w:checkBox>
                </w:ffData>
              </w:fldChar>
            </w:r>
            <w:bookmarkStart w:id="9" w:name="CaseACocher1"/>
            <w:r w:rsidR="00745EB6">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745EB6">
              <w:rPr>
                <w:rFonts w:ascii="Times New Roman" w:hAnsi="Times New Roman" w:cs="Times New Roman"/>
                <w:sz w:val="20"/>
                <w:szCs w:val="20"/>
              </w:rPr>
              <w:fldChar w:fldCharType="end"/>
            </w:r>
            <w:bookmarkEnd w:id="9"/>
            <w:r w:rsidRPr="00FA4DB4">
              <w:rPr>
                <w:rFonts w:ascii="Times New Roman" w:hAnsi="Times New Roman" w:cs="Times New Roman"/>
                <w:sz w:val="20"/>
                <w:szCs w:val="20"/>
              </w:rPr>
              <w:t xml:space="preserve">     Non </w:t>
            </w:r>
            <w:r w:rsidR="00FE0BF3">
              <w:rPr>
                <w:rFonts w:ascii="Times New Roman" w:hAnsi="Times New Roman" w:cs="Times New Roman"/>
                <w:sz w:val="20"/>
                <w:szCs w:val="20"/>
              </w:rPr>
              <w:fldChar w:fldCharType="begin">
                <w:ffData>
                  <w:name w:val="CaseACocher2"/>
                  <w:enabled/>
                  <w:calcOnExit w:val="0"/>
                  <w:checkBox>
                    <w:sizeAuto/>
                    <w:default w:val="1"/>
                  </w:checkBox>
                </w:ffData>
              </w:fldChar>
            </w:r>
            <w:bookmarkStart w:id="10" w:name="CaseACocher2"/>
            <w:r w:rsidR="00FE0BF3">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sidR="00FE0BF3">
              <w:rPr>
                <w:rFonts w:ascii="Times New Roman" w:hAnsi="Times New Roman" w:cs="Times New Roman"/>
                <w:sz w:val="20"/>
                <w:szCs w:val="20"/>
              </w:rPr>
              <w:fldChar w:fldCharType="end"/>
            </w:r>
            <w:bookmarkEnd w:id="10"/>
          </w:p>
          <w:p w:rsidR="00AD2C7C" w:rsidRDefault="00AD2C7C" w:rsidP="00BA3B66">
            <w:pPr>
              <w:rPr>
                <w:rFonts w:ascii="Times New Roman" w:hAnsi="Times New Roman" w:cs="Times New Roman"/>
                <w:sz w:val="20"/>
                <w:szCs w:val="20"/>
              </w:rPr>
            </w:pPr>
          </w:p>
          <w:p w:rsidR="00AD2C7C" w:rsidRPr="00FA4DB4" w:rsidRDefault="00AD2C7C" w:rsidP="00BA3B66">
            <w:pPr>
              <w:rPr>
                <w:rFonts w:ascii="Times New Roman" w:hAnsi="Times New Roman" w:cs="Times New Roman"/>
                <w:sz w:val="20"/>
                <w:szCs w:val="20"/>
              </w:rPr>
            </w:pPr>
          </w:p>
          <w:p w:rsidR="00B52B2A" w:rsidRPr="00C32020" w:rsidRDefault="007C08BB" w:rsidP="00B52B2A">
            <w:pPr>
              <w:rPr>
                <w:rFonts w:ascii="Times New Roman" w:hAnsi="Times New Roman" w:cs="Times New Roman"/>
                <w:sz w:val="20"/>
                <w:szCs w:val="20"/>
              </w:rPr>
            </w:pPr>
            <w:r>
              <w:rPr>
                <w:rFonts w:ascii="Times New Roman" w:hAnsi="Times New Roman" w:cs="Times New Roman"/>
                <w:sz w:val="20"/>
                <w:szCs w:val="20"/>
              </w:rPr>
              <w:t>Missions</w:t>
            </w:r>
            <w:r w:rsidR="00B52B2A" w:rsidRPr="00C32020">
              <w:rPr>
                <w:rFonts w:ascii="Times New Roman" w:hAnsi="Times New Roman" w:cs="Times New Roman"/>
                <w:sz w:val="20"/>
                <w:szCs w:val="20"/>
              </w:rPr>
              <w:t xml:space="preserve"> définies à l’article R.1221-32 et suivants du Code de la santé publique</w:t>
            </w:r>
            <w:r>
              <w:rPr>
                <w:rFonts w:ascii="Times New Roman" w:hAnsi="Times New Roman" w:cs="Times New Roman"/>
                <w:sz w:val="20"/>
                <w:szCs w:val="20"/>
              </w:rPr>
              <w:t xml:space="preserve"> (CSP)</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proofErr w:type="gramStart"/>
            <w:r w:rsidRPr="00C32020">
              <w:rPr>
                <w:rFonts w:ascii="Times New Roman" w:hAnsi="Times New Roman" w:cs="Times New Roman"/>
                <w:sz w:val="20"/>
                <w:szCs w:val="20"/>
              </w:rPr>
              <w:t>L’article R.1221-32 et suivants</w:t>
            </w:r>
            <w:proofErr w:type="gramEnd"/>
            <w:r w:rsidRPr="00C32020">
              <w:rPr>
                <w:rFonts w:ascii="Times New Roman" w:hAnsi="Times New Roman" w:cs="Times New Roman"/>
                <w:sz w:val="20"/>
                <w:szCs w:val="20"/>
              </w:rPr>
              <w:t xml:space="preserve"> du CSP modifié par le décret n° 2010-334 du 31 mars 2010 précise les missions du Coordonnateur Régional d’Hémovigilance et de Sécurité Transfusionnelle (CRHST). Le CRHST est placé auprès du directeur général de l’Agence Régionale de Santé (ARS) et est chargé des missions suivantes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Suivre la mise en œuvre par les établissements de santé et de transfusion sanguine de la région des dispositions de la section 4 du chapitre 1er du titre II du livre II du CSP ainsi que,  le cas échéant, des décisions du directeur général de l’Agence Nationale de Sécurité du Médicament et des Produits de Santé (ANSM) et des actions entreprises par les comités de sécurité transfusionnelle et d’hémovigilance des établissements de santé.</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Entretenir des relations directes avec chacun des correspondants d’hémovigilance de la région, veiller avec eux à la qualité et à la fiabilité des informations recueillies en application des articles R.1221-39 et R.1221-43 et se tenir informé de toute difficulté que les correspondants rencontreraient dans l’exercice de leur mission.</w:t>
            </w:r>
          </w:p>
          <w:p w:rsidR="00B52B2A" w:rsidRPr="00C32020" w:rsidRDefault="00B52B2A" w:rsidP="00B52B2A">
            <w:pPr>
              <w:pStyle w:val="Paragraphedeliste"/>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Proposer le cas échéant, à l’ANSM, sous couvert du directeur général de l’ARS, l’adoption de toute mesure susceptible d’améliorer la qualité, la fiabilité et la cohérence du dispositif d’hémovigilance</w:t>
            </w:r>
          </w:p>
          <w:p w:rsidR="00B52B2A" w:rsidRPr="00C32020" w:rsidRDefault="00B52B2A" w:rsidP="00B52B2A">
            <w:pPr>
              <w:pStyle w:val="Paragraphedeliste"/>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Saisir sans délai le directeur général de l’ARS et le directeur général de l’ANSM de toute difficulté susceptible de compromettre la sécurité transfusionnelle et en informer simultanément l’Etablissement Français du Sang (EFS)</w:t>
            </w:r>
          </w:p>
          <w:p w:rsidR="00B52B2A" w:rsidRPr="00C32020" w:rsidRDefault="00B52B2A" w:rsidP="00B52B2A">
            <w:pPr>
              <w:pStyle w:val="Paragraphedeliste"/>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Proposer, le cas échéant, au directeur général de l’ARS, les mesures à prendre au vu des fiches de déclarations reçues en application de l’article R.1221-50</w:t>
            </w:r>
          </w:p>
          <w:p w:rsidR="00B52B2A" w:rsidRPr="00C32020" w:rsidRDefault="00B52B2A" w:rsidP="00B52B2A">
            <w:pPr>
              <w:pStyle w:val="Paragraphedeliste"/>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 </w:t>
            </w:r>
          </w:p>
          <w:p w:rsidR="00B52B2A" w:rsidRPr="00C32020" w:rsidRDefault="00B52B2A" w:rsidP="00B52B2A">
            <w:pPr>
              <w:pStyle w:val="Paragraphedeliste"/>
              <w:numPr>
                <w:ilvl w:val="0"/>
                <w:numId w:val="1"/>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Etablir annuellement un rapport d’activité remis eu directeur général de l’ARS et au directeur général de l’ANSM avec copie au Président de l’EFS.</w:t>
            </w:r>
          </w:p>
          <w:p w:rsidR="00B52B2A" w:rsidRPr="00C32020" w:rsidRDefault="00B52B2A" w:rsidP="00B52B2A">
            <w:pPr>
              <w:pStyle w:val="Paragraphedeliste"/>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L’hémovigilance a pour objectif la sécurité transfusionnelle (environnement et produits). Son action repose sur les principes de l’amélioration des pratiques et correspond à un travail d’accompagnement continu et de fond au sein d’un réseau de correspondants d’hémovigilance institutionnels bien identifiés.</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Son objectif est de promouvoir l’amélioration continue de la qualité des soins par une ‘‘culture positive de l’erreur’’, qui passe par la déclaration et l’analyse systématiques des incidents et effets indésirables de la chaîne transfusionnelle.</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Par l’analyse des incidents et effets indésirables, par les mesures prises en comité de sécurité transfusionnelle et d’hémovigilance (CSTH), l’hémovigilance se situe donc en amont de l’alerte (niveau qu’elle se doit de ne pas atteindre) et participe donc pleinement à la qualité des soins offerts aux patients, en lien étroit avec les cellules de gestion et de prévention des risques liés aux soins.</w:t>
            </w:r>
          </w:p>
          <w:p w:rsidR="00B52B2A"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7C08BB" w:rsidRDefault="007C08BB" w:rsidP="00B52B2A">
            <w:pPr>
              <w:rPr>
                <w:rFonts w:ascii="Times New Roman" w:hAnsi="Times New Roman" w:cs="Times New Roman"/>
                <w:sz w:val="20"/>
                <w:szCs w:val="20"/>
              </w:rPr>
            </w:pPr>
            <w:r w:rsidRPr="007C08BB">
              <w:rPr>
                <w:rFonts w:ascii="Times New Roman" w:hAnsi="Times New Roman" w:cs="Times New Roman"/>
                <w:sz w:val="20"/>
                <w:szCs w:val="20"/>
                <w:u w:val="single"/>
              </w:rPr>
              <w:t>Activités principales</w:t>
            </w:r>
            <w:r>
              <w:rPr>
                <w:rFonts w:ascii="Times New Roman" w:hAnsi="Times New Roman" w:cs="Times New Roman"/>
                <w:sz w:val="20"/>
                <w:szCs w:val="20"/>
              </w:rPr>
              <w:t xml:space="preserve"> : </w:t>
            </w:r>
          </w:p>
          <w:p w:rsidR="007C08BB" w:rsidRPr="00C32020" w:rsidRDefault="007C08BB" w:rsidP="00B52B2A">
            <w:pPr>
              <w:rPr>
                <w:rFonts w:ascii="Times New Roman" w:hAnsi="Times New Roman" w:cs="Times New Roman"/>
                <w:sz w:val="20"/>
                <w:szCs w:val="20"/>
              </w:rPr>
            </w:pP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Le CRHST est donc chargé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 contrôler et de suivre les déclarations d’incidents graves de la chaîne transfusionnelle (IG), les effets indésirables survenus sur les receveurs de produits sanguins labiles (EIR) et sur les donneurs de sang (EID),</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d’entretenir des relations directes avec chacun des correspondants d’hémovigilance (CHV) des établissements de santé et de transfusion sanguine, de suivre la mise en œuvre des dispositions réglementaires et de veiller à la qualité et à la fiabilité des informations recueillies,</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 se tenir informé de toute difficulté. Il assiste de droit aux séances du CSTH des établissements de santé publics et privés,</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d’animer le réseau régional d’hémovigilance (CHV ES et CHV ETS, CSTH) et d’en informer les membres. Il peut les réunir et participer à leur formation,</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d’assister les Cellules Assurance-Qualité/ Gestion des Risques (en particulier au sein des ES) dans leur démarche d’analyse des causes racines (ACR) d’incidents graves de la chaîne transfusionnelle,</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 suivre la mise en œuvre de l’informatisation de la traçabilité des produits sanguins labiles, des échanges de données informatisées,</w:t>
            </w:r>
          </w:p>
          <w:p w:rsidR="00B52B2A" w:rsidRPr="00C32020"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 participer à l’élaboration du Schéma d’Organisation de la Transfusion Sanguine (SOTS) et de veiller à sa cohérence avec le SROS,</w:t>
            </w:r>
          </w:p>
          <w:p w:rsidR="00B52B2A" w:rsidRDefault="00B52B2A" w:rsidP="00B52B2A">
            <w:pPr>
              <w:pStyle w:val="Paragraphedeliste"/>
              <w:numPr>
                <w:ilvl w:val="0"/>
                <w:numId w:val="2"/>
              </w:numPr>
              <w:rPr>
                <w:rFonts w:ascii="Times New Roman" w:eastAsia="Times New Roman" w:hAnsi="Times New Roman" w:cs="Times New Roman"/>
                <w:sz w:val="20"/>
                <w:szCs w:val="20"/>
              </w:rPr>
            </w:pPr>
            <w:r w:rsidRPr="00C32020">
              <w:rPr>
                <w:rFonts w:ascii="Times New Roman" w:eastAsia="Times New Roman" w:hAnsi="Times New Roman" w:cs="Times New Roman"/>
                <w:sz w:val="20"/>
                <w:szCs w:val="20"/>
              </w:rPr>
              <w:t>de l’instruction des dossiers de demande d’autorisation de dépôt de</w:t>
            </w:r>
            <w:r w:rsidR="002345B9">
              <w:rPr>
                <w:rFonts w:ascii="Times New Roman" w:eastAsia="Times New Roman" w:hAnsi="Times New Roman" w:cs="Times New Roman"/>
                <w:sz w:val="20"/>
                <w:szCs w:val="20"/>
              </w:rPr>
              <w:t xml:space="preserve"> sang et de suivi de ces dépôts,</w:t>
            </w:r>
          </w:p>
          <w:p w:rsidR="00E64B9B" w:rsidRDefault="002345B9" w:rsidP="00B52B2A">
            <w:pPr>
              <w:pStyle w:val="Paragraphedeliste"/>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w:t>
            </w:r>
            <w:r w:rsidRPr="002345B9">
              <w:rPr>
                <w:rFonts w:ascii="Times New Roman" w:eastAsia="Times New Roman" w:hAnsi="Times New Roman" w:cs="Times New Roman"/>
                <w:sz w:val="20"/>
                <w:szCs w:val="20"/>
              </w:rPr>
              <w:t>piloter et contribuer</w:t>
            </w:r>
            <w:r w:rsidRPr="00FF5CEE">
              <w:rPr>
                <w:rFonts w:ascii="Times New Roman" w:eastAsia="Times New Roman" w:hAnsi="Times New Roman" w:cs="Times New Roman"/>
                <w:sz w:val="20"/>
                <w:szCs w:val="20"/>
              </w:rPr>
              <w:t xml:space="preserve"> </w:t>
            </w:r>
            <w:r w:rsidR="00FF5CEE">
              <w:rPr>
                <w:rFonts w:ascii="Times New Roman" w:eastAsia="Times New Roman" w:hAnsi="Times New Roman" w:cs="Times New Roman"/>
                <w:sz w:val="20"/>
                <w:szCs w:val="20"/>
              </w:rPr>
              <w:t xml:space="preserve">à des </w:t>
            </w:r>
            <w:r w:rsidR="00FF5CEE" w:rsidRPr="00FF5CEE">
              <w:rPr>
                <w:rFonts w:ascii="Times New Roman" w:eastAsia="Times New Roman" w:hAnsi="Times New Roman" w:cs="Times New Roman"/>
                <w:sz w:val="20"/>
                <w:szCs w:val="20"/>
              </w:rPr>
              <w:t>é</w:t>
            </w:r>
            <w:r w:rsidR="00E64B9B">
              <w:rPr>
                <w:rFonts w:ascii="Times New Roman" w:eastAsia="Times New Roman" w:hAnsi="Times New Roman" w:cs="Times New Roman"/>
                <w:sz w:val="20"/>
                <w:szCs w:val="20"/>
              </w:rPr>
              <w:t>tude</w:t>
            </w:r>
            <w:r w:rsidR="00FF5CEE">
              <w:rPr>
                <w:rFonts w:ascii="Times New Roman" w:eastAsia="Times New Roman" w:hAnsi="Times New Roman" w:cs="Times New Roman"/>
                <w:sz w:val="20"/>
                <w:szCs w:val="20"/>
              </w:rPr>
              <w:t>s</w:t>
            </w:r>
            <w:r w:rsidR="00E64B9B">
              <w:rPr>
                <w:rFonts w:ascii="Times New Roman" w:eastAsia="Times New Roman" w:hAnsi="Times New Roman" w:cs="Times New Roman"/>
                <w:sz w:val="20"/>
                <w:szCs w:val="20"/>
              </w:rPr>
              <w:t xml:space="preserve"> médico-économique</w:t>
            </w:r>
            <w:r w:rsidR="00FF5CEE">
              <w:rPr>
                <w:rFonts w:ascii="Times New Roman" w:eastAsia="Times New Roman" w:hAnsi="Times New Roman" w:cs="Times New Roman"/>
                <w:sz w:val="20"/>
                <w:szCs w:val="20"/>
              </w:rPr>
              <w:t>s</w:t>
            </w:r>
            <w:r w:rsidR="00E64B9B">
              <w:rPr>
                <w:rFonts w:ascii="Times New Roman" w:eastAsia="Times New Roman" w:hAnsi="Times New Roman" w:cs="Times New Roman"/>
                <w:sz w:val="20"/>
                <w:szCs w:val="20"/>
              </w:rPr>
              <w:t xml:space="preserve"> de la consommation des produits san</w:t>
            </w:r>
            <w:r w:rsidR="00FF5CEE">
              <w:rPr>
                <w:rFonts w:ascii="Times New Roman" w:eastAsia="Times New Roman" w:hAnsi="Times New Roman" w:cs="Times New Roman"/>
                <w:sz w:val="20"/>
                <w:szCs w:val="20"/>
              </w:rPr>
              <w:t>guins labiles dans le GE</w:t>
            </w:r>
            <w:r>
              <w:rPr>
                <w:rFonts w:ascii="Times New Roman" w:eastAsia="Times New Roman" w:hAnsi="Times New Roman" w:cs="Times New Roman"/>
                <w:sz w:val="20"/>
                <w:szCs w:val="20"/>
              </w:rPr>
              <w:t>,</w:t>
            </w:r>
          </w:p>
          <w:p w:rsidR="002345B9" w:rsidRPr="00C32020" w:rsidRDefault="002345B9" w:rsidP="00B52B2A">
            <w:pPr>
              <w:pStyle w:val="Paragraphedeliste"/>
              <w:numPr>
                <w:ilvl w:val="0"/>
                <w:numId w:val="2"/>
              </w:numPr>
              <w:rPr>
                <w:rFonts w:ascii="Times New Roman" w:eastAsia="Times New Roman" w:hAnsi="Times New Roman" w:cs="Times New Roman"/>
                <w:sz w:val="20"/>
                <w:szCs w:val="20"/>
              </w:rPr>
            </w:pPr>
            <w:r w:rsidRPr="002345B9">
              <w:rPr>
                <w:rFonts w:ascii="Times New Roman" w:eastAsia="Times New Roman" w:hAnsi="Times New Roman" w:cs="Times New Roman"/>
                <w:sz w:val="20"/>
                <w:szCs w:val="20"/>
              </w:rPr>
              <w:t>de contribuer au bon fo</w:t>
            </w:r>
            <w:r>
              <w:rPr>
                <w:rFonts w:ascii="Times New Roman" w:eastAsia="Times New Roman" w:hAnsi="Times New Roman" w:cs="Times New Roman"/>
                <w:sz w:val="20"/>
                <w:szCs w:val="20"/>
              </w:rPr>
              <w:t>nctionnement du réseau régional</w:t>
            </w:r>
            <w:r w:rsidRPr="002345B9">
              <w:rPr>
                <w:rFonts w:ascii="Times New Roman" w:eastAsia="Times New Roman" w:hAnsi="Times New Roman" w:cs="Times New Roman"/>
                <w:sz w:val="20"/>
                <w:szCs w:val="20"/>
              </w:rPr>
              <w:t xml:space="preserve"> de vigilance et d’appui, le RREVA</w:t>
            </w:r>
            <w:r>
              <w:rPr>
                <w:rFonts w:ascii="Times New Roman" w:eastAsia="Times New Roman" w:hAnsi="Times New Roman" w:cs="Times New Roman"/>
                <w:sz w:val="20"/>
                <w:szCs w:val="20"/>
              </w:rPr>
              <w:t>.</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Le CRHST assiste, à titre d’expert, le corps des inspecteurs lors des missions d’inspection ou de contrôle des dépôts de sang et des laboratoires d’analyse de biologie médicale (LABM) dans leur activité transfusionnelle, notamment d’Immuno-Hématologie Receveurs (IHR).</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xml:space="preserve">Il est connecté aux réseaux nationaux (e-fit, </w:t>
            </w:r>
            <w:proofErr w:type="spellStart"/>
            <w:r w:rsidRPr="00C32020">
              <w:rPr>
                <w:rFonts w:ascii="Times New Roman" w:hAnsi="Times New Roman" w:cs="Times New Roman"/>
                <w:sz w:val="20"/>
                <w:szCs w:val="20"/>
              </w:rPr>
              <w:t>ebase</w:t>
            </w:r>
            <w:proofErr w:type="spellEnd"/>
            <w:r w:rsidRPr="00C32020">
              <w:rPr>
                <w:rFonts w:ascii="Times New Roman" w:hAnsi="Times New Roman" w:cs="Times New Roman"/>
                <w:sz w:val="20"/>
                <w:szCs w:val="20"/>
              </w:rPr>
              <w:t>)</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Il participe aux réunions nationales de l’ANSM et de la Conférence Nationale des CRHST et à leurs groupes de travail.</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Il peut participer à des enseignements ou activité de formation.</w:t>
            </w:r>
          </w:p>
          <w:p w:rsidR="00B52B2A" w:rsidRPr="00C32020" w:rsidRDefault="00B52B2A" w:rsidP="00B52B2A">
            <w:pPr>
              <w:rPr>
                <w:rFonts w:ascii="Times New Roman" w:hAnsi="Times New Roman" w:cs="Times New Roman"/>
                <w:sz w:val="20"/>
                <w:szCs w:val="20"/>
              </w:rPr>
            </w:pPr>
            <w:r w:rsidRPr="00C32020">
              <w:rPr>
                <w:rFonts w:ascii="Times New Roman" w:hAnsi="Times New Roman" w:cs="Times New Roman"/>
                <w:sz w:val="20"/>
                <w:szCs w:val="20"/>
              </w:rPr>
              <w:t> </w:t>
            </w:r>
          </w:p>
          <w:p w:rsidR="00AD2C7C" w:rsidRPr="00DB313E"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Activités annexes</w:t>
            </w:r>
            <w:r>
              <w:rPr>
                <w:rFonts w:ascii="Times New Roman" w:hAnsi="Times New Roman" w:cs="Times New Roman"/>
                <w:sz w:val="20"/>
                <w:szCs w:val="20"/>
              </w:rPr>
              <w:t xml:space="preserve"> </w:t>
            </w:r>
            <w:r w:rsidRPr="00DB313E">
              <w:rPr>
                <w:rFonts w:ascii="Times New Roman" w:hAnsi="Times New Roman" w:cs="Times New Roman"/>
                <w:sz w:val="20"/>
                <w:szCs w:val="20"/>
              </w:rPr>
              <w:t>:</w:t>
            </w:r>
            <w:r w:rsidR="0071443C" w:rsidRPr="00DB313E">
              <w:rPr>
                <w:rFonts w:ascii="Times New Roman" w:hAnsi="Times New Roman" w:cs="Times New Roman"/>
                <w:sz w:val="20"/>
                <w:szCs w:val="20"/>
              </w:rPr>
              <w:t xml:space="preserve"> participation au sein des ARS à la coordination des vigilances et au Rés</w:t>
            </w:r>
            <w:r w:rsidR="00DB313E">
              <w:rPr>
                <w:rFonts w:ascii="Times New Roman" w:hAnsi="Times New Roman" w:cs="Times New Roman"/>
                <w:sz w:val="20"/>
                <w:szCs w:val="20"/>
              </w:rPr>
              <w:t>eau régional de vigilances et d</w:t>
            </w:r>
            <w:r w:rsidR="0071443C" w:rsidRPr="00DB313E">
              <w:rPr>
                <w:rFonts w:ascii="Times New Roman" w:hAnsi="Times New Roman" w:cs="Times New Roman"/>
                <w:sz w:val="20"/>
                <w:szCs w:val="20"/>
              </w:rPr>
              <w:t>‘appui</w:t>
            </w:r>
          </w:p>
          <w:p w:rsidR="00AD2C7C" w:rsidRPr="00FA4DB4" w:rsidRDefault="00AD2C7C" w:rsidP="00BA3B66">
            <w:pPr>
              <w:rPr>
                <w:rFonts w:ascii="Times New Roman" w:hAnsi="Times New Roman" w:cs="Times New Roman"/>
                <w:sz w:val="20"/>
                <w:szCs w:val="20"/>
              </w:rPr>
            </w:pPr>
          </w:p>
          <w:p w:rsidR="00AD2C7C" w:rsidRPr="00FA4DB4"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Partenaires institutionnels :</w:t>
            </w:r>
            <w:r w:rsidR="00C9663E">
              <w:rPr>
                <w:rFonts w:ascii="Times New Roman" w:hAnsi="Times New Roman" w:cs="Times New Roman"/>
                <w:sz w:val="20"/>
                <w:szCs w:val="20"/>
              </w:rPr>
              <w:t xml:space="preserve"> </w:t>
            </w:r>
            <w:r w:rsidR="00C9663E" w:rsidRPr="00DB313E">
              <w:rPr>
                <w:rFonts w:ascii="Times New Roman" w:hAnsi="Times New Roman" w:cs="Times New Roman"/>
                <w:sz w:val="20"/>
                <w:szCs w:val="20"/>
              </w:rPr>
              <w:t xml:space="preserve">ANSM, DGS, EFS </w:t>
            </w:r>
          </w:p>
          <w:p w:rsidR="00C32020" w:rsidRDefault="00C32020" w:rsidP="00BA3B66">
            <w:pPr>
              <w:rPr>
                <w:rFonts w:ascii="Times New Roman" w:hAnsi="Times New Roman" w:cs="Times New Roman"/>
                <w:sz w:val="20"/>
                <w:szCs w:val="20"/>
              </w:rPr>
            </w:pPr>
          </w:p>
          <w:p w:rsidR="00AD2C7C" w:rsidRDefault="00AD2C7C" w:rsidP="00BA3B66">
            <w:pPr>
              <w:rPr>
                <w:rFonts w:ascii="Times New Roman" w:hAnsi="Times New Roman" w:cs="Times New Roman"/>
                <w:sz w:val="20"/>
                <w:szCs w:val="20"/>
              </w:rPr>
            </w:pPr>
            <w:r w:rsidRPr="00FA4DB4">
              <w:rPr>
                <w:rFonts w:ascii="Times New Roman" w:hAnsi="Times New Roman" w:cs="Times New Roman"/>
                <w:sz w:val="20"/>
                <w:szCs w:val="20"/>
              </w:rPr>
              <w:t>Spécificités du poste / Contraintes :</w:t>
            </w:r>
            <w:r w:rsidR="00C9663E">
              <w:rPr>
                <w:rFonts w:ascii="Times New Roman" w:hAnsi="Times New Roman" w:cs="Times New Roman"/>
                <w:sz w:val="20"/>
                <w:szCs w:val="20"/>
              </w:rPr>
              <w:t xml:space="preserve"> </w:t>
            </w:r>
            <w:r w:rsidR="00C9663E" w:rsidRPr="00DB313E">
              <w:rPr>
                <w:rFonts w:ascii="Times New Roman" w:hAnsi="Times New Roman" w:cs="Times New Roman"/>
                <w:sz w:val="20"/>
                <w:szCs w:val="20"/>
              </w:rPr>
              <w:t>déplacements fréquents dans le Grand Est et à l’ANSM</w:t>
            </w:r>
          </w:p>
          <w:p w:rsidR="005E5306" w:rsidRPr="00FA4DB4" w:rsidRDefault="005E5306" w:rsidP="00BA3B66">
            <w:pPr>
              <w:rPr>
                <w:rFonts w:ascii="Times New Roman" w:hAnsi="Times New Roman" w:cs="Times New Roman"/>
                <w:sz w:val="20"/>
                <w:szCs w:val="20"/>
              </w:rPr>
            </w:pPr>
          </w:p>
        </w:tc>
      </w:tr>
      <w:tr w:rsidR="00AD2C7C" w:rsidRPr="00FA4DB4" w:rsidTr="00BA3B6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E0E0E0"/>
          </w:tcPr>
          <w:p w:rsidR="00AD2C7C" w:rsidRPr="00FA4DB4" w:rsidRDefault="00AD2C7C" w:rsidP="00BA3B66">
            <w:pPr>
              <w:jc w:val="center"/>
              <w:rPr>
                <w:rFonts w:ascii="Times New Roman" w:hAnsi="Times New Roman" w:cs="Times New Roman"/>
                <w:b/>
                <w:bCs/>
                <w:u w:val="single"/>
              </w:rPr>
            </w:pPr>
            <w:r w:rsidRPr="00FA4DB4">
              <w:rPr>
                <w:rFonts w:ascii="Times New Roman" w:hAnsi="Times New Roman" w:cs="Times New Roman"/>
                <w:b/>
                <w:bCs/>
              </w:rPr>
              <w:t>PROFIL SOUHAITE</w:t>
            </w:r>
          </w:p>
        </w:tc>
      </w:tr>
      <w:tr w:rsidR="00AD2C7C" w:rsidRPr="00FA4DB4" w:rsidTr="00BA3B6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c>
          <w:tcPr>
            <w:tcW w:w="10912" w:type="dxa"/>
            <w:tcBorders>
              <w:top w:val="single" w:sz="4" w:space="0" w:color="auto"/>
              <w:left w:val="single" w:sz="4" w:space="0" w:color="auto"/>
              <w:bottom w:val="single" w:sz="4" w:space="0" w:color="auto"/>
              <w:right w:val="single" w:sz="4" w:space="0" w:color="auto"/>
            </w:tcBorders>
            <w:shd w:val="clear" w:color="auto" w:fill="FFFFFF"/>
          </w:tcPr>
          <w:p w:rsidR="00AD2C7C" w:rsidRPr="00FA4DB4" w:rsidRDefault="00AD2C7C" w:rsidP="00BA3B66">
            <w:pPr>
              <w:rPr>
                <w:rFonts w:ascii="Times New Roman" w:hAnsi="Times New Roman" w:cs="Times New Roman"/>
                <w:b/>
                <w:bCs/>
                <w:sz w:val="20"/>
                <w:szCs w:val="20"/>
              </w:rPr>
            </w:pPr>
            <w:r w:rsidRPr="00FA4DB4">
              <w:rPr>
                <w:rFonts w:ascii="Times New Roman" w:hAnsi="Times New Roman" w:cs="Times New Roman"/>
                <w:b/>
                <w:bCs/>
                <w:sz w:val="20"/>
                <w:szCs w:val="20"/>
                <w:u w:val="single"/>
              </w:rPr>
              <w:t>Compétences requises sur le poste </w:t>
            </w:r>
            <w:r w:rsidRPr="00FA4DB4">
              <w:rPr>
                <w:rFonts w:ascii="Times New Roman" w:hAnsi="Times New Roman" w:cs="Times New Roman"/>
                <w:b/>
                <w:bCs/>
                <w:sz w:val="20"/>
                <w:szCs w:val="20"/>
              </w:rPr>
              <w:t xml:space="preserve">: On se reportera aux compétences attendues dans les fiches des emplois types du répertoire ministériel (à défaut RIME) </w:t>
            </w:r>
          </w:p>
          <w:p w:rsidR="00AD2C7C" w:rsidRPr="00FA4DB4" w:rsidRDefault="00AD2C7C" w:rsidP="00BA3B66">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AD2C7C" w:rsidRPr="00FA4DB4" w:rsidTr="00BA3B66">
              <w:tc>
                <w:tcPr>
                  <w:tcW w:w="6581" w:type="dxa"/>
                  <w:tcBorders>
                    <w:bottom w:val="nil"/>
                    <w:right w:val="nil"/>
                  </w:tcBorders>
                </w:tcPr>
                <w:p w:rsidR="00AD2C7C" w:rsidRPr="00FA4DB4" w:rsidRDefault="00AD2C7C" w:rsidP="00BA3B66">
                  <w:pPr>
                    <w:rPr>
                      <w:rFonts w:ascii="Times New Roman" w:hAnsi="Times New Roman" w:cs="Times New Roman"/>
                      <w:sz w:val="20"/>
                      <w:szCs w:val="20"/>
                    </w:rPr>
                  </w:pPr>
                </w:p>
              </w:tc>
              <w:tc>
                <w:tcPr>
                  <w:tcW w:w="4048" w:type="dxa"/>
                  <w:gridSpan w:val="5"/>
                  <w:tcBorders>
                    <w:left w:val="nil"/>
                    <w:bottom w:val="nil"/>
                  </w:tcBorders>
                </w:tcPr>
                <w:p w:rsidR="00AD2C7C" w:rsidRPr="00FA4DB4" w:rsidRDefault="00AD2C7C" w:rsidP="00BA3B66">
                  <w:pPr>
                    <w:ind w:left="-394"/>
                    <w:jc w:val="center"/>
                    <w:rPr>
                      <w:rFonts w:ascii="Times New Roman" w:hAnsi="Times New Roman" w:cs="Times New Roman"/>
                      <w:sz w:val="20"/>
                      <w:szCs w:val="20"/>
                    </w:rPr>
                  </w:pPr>
                  <w:r w:rsidRPr="00FA4DB4">
                    <w:rPr>
                      <w:rFonts w:ascii="Times New Roman" w:hAnsi="Times New Roman" w:cs="Times New Roman"/>
                      <w:sz w:val="20"/>
                      <w:szCs w:val="20"/>
                    </w:rPr>
                    <w:t xml:space="preserve">                                   Niveau de mise en œuvre</w:t>
                  </w:r>
                </w:p>
              </w:tc>
            </w:tr>
            <w:tr w:rsidR="00AD2C7C" w:rsidRPr="00FA4DB4" w:rsidTr="00BA3B66">
              <w:tc>
                <w:tcPr>
                  <w:tcW w:w="8447" w:type="dxa"/>
                  <w:gridSpan w:val="2"/>
                  <w:tcBorders>
                    <w:top w:val="nil"/>
                  </w:tcBorders>
                </w:tcPr>
                <w:p w:rsidR="00AD2C7C" w:rsidRPr="00FA4DB4" w:rsidRDefault="00AD2C7C" w:rsidP="00BA3B66">
                  <w:pPr>
                    <w:rPr>
                      <w:rFonts w:ascii="Arial Black" w:hAnsi="Arial Black"/>
                      <w:sz w:val="18"/>
                      <w:szCs w:val="18"/>
                    </w:rPr>
                  </w:pPr>
                  <w:r w:rsidRPr="00FA4DB4">
                    <w:rPr>
                      <w:rFonts w:ascii="Times New Roman" w:hAnsi="Times New Roman" w:cs="Times New Roman"/>
                      <w:b/>
                      <w:bCs/>
                      <w:sz w:val="20"/>
                      <w:szCs w:val="20"/>
                    </w:rPr>
                    <w:t>Connaissances </w:t>
                  </w:r>
                  <w:r w:rsidRPr="00FA4DB4">
                    <w:rPr>
                      <w:rFonts w:ascii="Times New Roman" w:hAnsi="Times New Roman" w:cs="Times New Roman"/>
                      <w:bCs/>
                      <w:color w:val="0000FF"/>
                      <w:sz w:val="20"/>
                      <w:szCs w:val="20"/>
                    </w:rPr>
                    <w:t xml:space="preserve">   </w:t>
                  </w:r>
                  <w:r w:rsidRPr="00FA4DB4">
                    <w:rPr>
                      <w:rFonts w:ascii="Times New Roman" w:hAnsi="Times New Roman" w:cs="Times New Roman"/>
                      <w:b/>
                      <w:bCs/>
                      <w:sz w:val="20"/>
                      <w:szCs w:val="20"/>
                    </w:rPr>
                    <w:t>E : expert / M : maitrise / A : application / N : notions</w:t>
                  </w:r>
                  <w:r w:rsidRPr="00FA4DB4">
                    <w:rPr>
                      <w:rFonts w:ascii="Times New Roman" w:hAnsi="Times New Roman" w:cs="Times New Roman"/>
                      <w:bCs/>
                      <w:color w:val="0000FF"/>
                      <w:sz w:val="20"/>
                      <w:szCs w:val="20"/>
                    </w:rPr>
                    <w:t xml:space="preserve">   </w:t>
                  </w:r>
                  <w:r w:rsidRPr="00FA4DB4">
                    <w:rPr>
                      <w:rFonts w:ascii="Arial Black" w:hAnsi="Arial Black"/>
                      <w:b/>
                      <w:sz w:val="20"/>
                      <w:szCs w:val="20"/>
                    </w:rPr>
                    <w:t xml:space="preserve"> </w:t>
                  </w:r>
                  <w:r w:rsidRPr="00FA4DB4">
                    <w:rPr>
                      <w:rFonts w:ascii="Times New Roman" w:hAnsi="Times New Roman" w:cs="Times New Roman"/>
                      <w:bCs/>
                      <w:color w:val="0000FF"/>
                      <w:sz w:val="20"/>
                      <w:szCs w:val="20"/>
                    </w:rPr>
                    <w:t xml:space="preserve"> </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E</w:t>
                  </w:r>
                </w:p>
              </w:tc>
              <w:tc>
                <w:tcPr>
                  <w:tcW w:w="550"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M</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A</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N</w:t>
                  </w:r>
                </w:p>
              </w:tc>
            </w:tr>
            <w:tr w:rsidR="00AD2C7C" w:rsidRPr="00FA4DB4" w:rsidTr="00BA3B66">
              <w:tc>
                <w:tcPr>
                  <w:tcW w:w="8447" w:type="dxa"/>
                  <w:gridSpan w:val="2"/>
                </w:tcPr>
                <w:p w:rsidR="00AD2C7C" w:rsidRPr="00EF0B60" w:rsidRDefault="007C08BB" w:rsidP="00BA3B66">
                  <w:pPr>
                    <w:rPr>
                      <w:rFonts w:ascii="Times New Roman" w:hAnsi="Times New Roman" w:cs="Times New Roman"/>
                      <w:sz w:val="20"/>
                      <w:szCs w:val="20"/>
                    </w:rPr>
                  </w:pPr>
                  <w:r w:rsidRPr="00EF0B60">
                    <w:rPr>
                      <w:rFonts w:ascii="Times New Roman" w:hAnsi="Times New Roman" w:cs="Times New Roman"/>
                      <w:sz w:val="20"/>
                      <w:szCs w:val="20"/>
                    </w:rPr>
                    <w:t>Environnement institutionnel et administratif</w:t>
                  </w: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EF0B60" w:rsidP="00BA3B66">
                  <w:pPr>
                    <w:rPr>
                      <w:rFonts w:ascii="Times New Roman" w:hAnsi="Times New Roman" w:cs="Times New Roman"/>
                      <w:sz w:val="20"/>
                      <w:szCs w:val="20"/>
                    </w:rPr>
                  </w:pPr>
                  <w:r>
                    <w:rPr>
                      <w:rFonts w:ascii="Times New Roman" w:hAnsi="Times New Roman" w:cs="Times New Roman"/>
                      <w:sz w:val="20"/>
                      <w:szCs w:val="20"/>
                    </w:rPr>
                    <w:t xml:space="preserve">X </w:t>
                  </w: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EF0B60" w:rsidRDefault="007C08BB" w:rsidP="00BA3B66">
                  <w:pPr>
                    <w:rPr>
                      <w:rFonts w:ascii="Times New Roman" w:hAnsi="Times New Roman" w:cs="Times New Roman"/>
                      <w:sz w:val="20"/>
                      <w:szCs w:val="20"/>
                    </w:rPr>
                  </w:pPr>
                  <w:r w:rsidRPr="00EF0B60">
                    <w:rPr>
                      <w:rFonts w:ascii="Times New Roman" w:hAnsi="Times New Roman" w:cs="Times New Roman"/>
                      <w:sz w:val="20"/>
                      <w:szCs w:val="20"/>
                    </w:rPr>
                    <w:t>Réglementation des professions de santé</w:t>
                  </w: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EF0B60" w:rsidP="00BA3B66">
                  <w:pPr>
                    <w:rPr>
                      <w:rFonts w:ascii="Times New Roman" w:hAnsi="Times New Roman" w:cs="Times New Roman"/>
                      <w:sz w:val="20"/>
                      <w:szCs w:val="20"/>
                    </w:rPr>
                  </w:pPr>
                  <w:r>
                    <w:rPr>
                      <w:rFonts w:ascii="Times New Roman" w:hAnsi="Times New Roman" w:cs="Times New Roman"/>
                      <w:sz w:val="20"/>
                      <w:szCs w:val="20"/>
                    </w:rPr>
                    <w:t>X</w:t>
                  </w: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EF0B60" w:rsidRDefault="007C08BB" w:rsidP="00BA3B66">
                  <w:pPr>
                    <w:rPr>
                      <w:rFonts w:ascii="Times New Roman" w:hAnsi="Times New Roman" w:cs="Times New Roman"/>
                      <w:sz w:val="20"/>
                      <w:szCs w:val="20"/>
                    </w:rPr>
                  </w:pPr>
                  <w:r w:rsidRPr="00EF0B60">
                    <w:rPr>
                      <w:rFonts w:ascii="Times New Roman" w:hAnsi="Times New Roman" w:cs="Times New Roman"/>
                      <w:sz w:val="20"/>
                      <w:szCs w:val="20"/>
                    </w:rPr>
                    <w:t>Politiques sanitaires</w:t>
                  </w: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EF0B60" w:rsidP="00BA3B66">
                  <w:pPr>
                    <w:rPr>
                      <w:rFonts w:ascii="Times New Roman" w:hAnsi="Times New Roman" w:cs="Times New Roman"/>
                      <w:sz w:val="20"/>
                      <w:szCs w:val="20"/>
                    </w:rPr>
                  </w:pPr>
                  <w:r>
                    <w:rPr>
                      <w:rFonts w:ascii="Times New Roman" w:hAnsi="Times New Roman" w:cs="Times New Roman"/>
                      <w:sz w:val="20"/>
                      <w:szCs w:val="20"/>
                    </w:rPr>
                    <w:t xml:space="preserve">X </w:t>
                  </w: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FA4DB4" w:rsidRDefault="00AD2C7C" w:rsidP="00BA3B66">
                  <w:pPr>
                    <w:rPr>
                      <w:rFonts w:ascii="Times New Roman" w:hAnsi="Times New Roman" w:cs="Times New Roman"/>
                      <w:color w:val="0000FF"/>
                      <w:sz w:val="20"/>
                      <w:szCs w:val="20"/>
                    </w:rPr>
                  </w:pP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bl>
          <w:p w:rsidR="00AD2C7C" w:rsidRPr="00FA4DB4" w:rsidRDefault="00AD2C7C" w:rsidP="00BA3B6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1"/>
              <w:gridCol w:w="1866"/>
              <w:gridCol w:w="544"/>
              <w:gridCol w:w="550"/>
              <w:gridCol w:w="544"/>
              <w:gridCol w:w="544"/>
            </w:tblGrid>
            <w:tr w:rsidR="00AD2C7C" w:rsidRPr="00FA4DB4" w:rsidTr="00BA3B66">
              <w:tc>
                <w:tcPr>
                  <w:tcW w:w="6581" w:type="dxa"/>
                  <w:tcBorders>
                    <w:bottom w:val="nil"/>
                    <w:right w:val="nil"/>
                  </w:tcBorders>
                </w:tcPr>
                <w:p w:rsidR="00AD2C7C" w:rsidRPr="00FA4DB4" w:rsidRDefault="00AD2C7C" w:rsidP="00BA3B66">
                  <w:pPr>
                    <w:rPr>
                      <w:rFonts w:ascii="Times New Roman" w:hAnsi="Times New Roman" w:cs="Times New Roman"/>
                      <w:sz w:val="20"/>
                      <w:szCs w:val="20"/>
                    </w:rPr>
                  </w:pPr>
                </w:p>
              </w:tc>
              <w:tc>
                <w:tcPr>
                  <w:tcW w:w="4048" w:type="dxa"/>
                  <w:gridSpan w:val="5"/>
                  <w:tcBorders>
                    <w:left w:val="nil"/>
                    <w:bottom w:val="nil"/>
                  </w:tcBorders>
                </w:tcPr>
                <w:p w:rsidR="00AD2C7C" w:rsidRPr="00FA4DB4" w:rsidRDefault="00AD2C7C" w:rsidP="00BA3B66">
                  <w:pPr>
                    <w:ind w:left="-394"/>
                    <w:jc w:val="center"/>
                    <w:rPr>
                      <w:rFonts w:ascii="Times New Roman" w:hAnsi="Times New Roman" w:cs="Times New Roman"/>
                      <w:sz w:val="20"/>
                      <w:szCs w:val="20"/>
                    </w:rPr>
                  </w:pPr>
                  <w:r w:rsidRPr="00FA4DB4">
                    <w:rPr>
                      <w:rFonts w:ascii="Times New Roman" w:hAnsi="Times New Roman" w:cs="Times New Roman"/>
                      <w:sz w:val="20"/>
                      <w:szCs w:val="20"/>
                    </w:rPr>
                    <w:t xml:space="preserve">                                   Niveau de mise en œuvre</w:t>
                  </w:r>
                </w:p>
              </w:tc>
            </w:tr>
            <w:tr w:rsidR="00AD2C7C" w:rsidRPr="00FA4DB4" w:rsidTr="00BA3B66">
              <w:tc>
                <w:tcPr>
                  <w:tcW w:w="8447" w:type="dxa"/>
                  <w:gridSpan w:val="2"/>
                  <w:tcBorders>
                    <w:top w:val="nil"/>
                  </w:tcBorders>
                </w:tcPr>
                <w:p w:rsidR="00AD2C7C" w:rsidRPr="00FA4DB4" w:rsidRDefault="00AD2C7C" w:rsidP="00BA3B66">
                  <w:pPr>
                    <w:rPr>
                      <w:rFonts w:ascii="Arial Black" w:hAnsi="Arial Black"/>
                      <w:sz w:val="18"/>
                      <w:szCs w:val="18"/>
                    </w:rPr>
                  </w:pPr>
                  <w:r w:rsidRPr="00FA4DB4">
                    <w:rPr>
                      <w:rFonts w:ascii="Times New Roman" w:hAnsi="Times New Roman" w:cs="Times New Roman"/>
                      <w:b/>
                      <w:bCs/>
                      <w:sz w:val="20"/>
                      <w:szCs w:val="20"/>
                    </w:rPr>
                    <w:t>Savoir-faire</w:t>
                  </w:r>
                  <w:r w:rsidRPr="00FA4DB4">
                    <w:rPr>
                      <w:rFonts w:ascii="Times New Roman" w:hAnsi="Times New Roman" w:cs="Times New Roman"/>
                      <w:bCs/>
                      <w:color w:val="0000FF"/>
                      <w:sz w:val="20"/>
                      <w:szCs w:val="20"/>
                    </w:rPr>
                    <w:t xml:space="preserve">    </w:t>
                  </w:r>
                  <w:r w:rsidRPr="00FA4DB4">
                    <w:rPr>
                      <w:rFonts w:ascii="Times New Roman" w:hAnsi="Times New Roman" w:cs="Times New Roman"/>
                      <w:b/>
                      <w:bCs/>
                      <w:sz w:val="20"/>
                      <w:szCs w:val="20"/>
                    </w:rPr>
                    <w:t>E : expert / M : maitrise / A : application / N : notions</w:t>
                  </w:r>
                  <w:r w:rsidRPr="00FA4DB4">
                    <w:rPr>
                      <w:rFonts w:ascii="Times New Roman" w:hAnsi="Times New Roman" w:cs="Times New Roman"/>
                      <w:bCs/>
                      <w:color w:val="0000FF"/>
                      <w:sz w:val="20"/>
                      <w:szCs w:val="20"/>
                    </w:rPr>
                    <w:t xml:space="preserve">   </w:t>
                  </w:r>
                  <w:r w:rsidRPr="00FA4DB4">
                    <w:rPr>
                      <w:rFonts w:ascii="Arial Black" w:hAnsi="Arial Black"/>
                      <w:b/>
                      <w:sz w:val="20"/>
                      <w:szCs w:val="20"/>
                    </w:rPr>
                    <w:t xml:space="preserve"> </w:t>
                  </w:r>
                  <w:r w:rsidRPr="00FA4DB4">
                    <w:rPr>
                      <w:rFonts w:ascii="Times New Roman" w:hAnsi="Times New Roman" w:cs="Times New Roman"/>
                      <w:bCs/>
                      <w:color w:val="0000FF"/>
                      <w:sz w:val="20"/>
                      <w:szCs w:val="20"/>
                    </w:rPr>
                    <w:t xml:space="preserve"> </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E</w:t>
                  </w:r>
                </w:p>
              </w:tc>
              <w:tc>
                <w:tcPr>
                  <w:tcW w:w="550"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M</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A</w:t>
                  </w:r>
                </w:p>
              </w:tc>
              <w:tc>
                <w:tcPr>
                  <w:tcW w:w="544" w:type="dxa"/>
                  <w:tcBorders>
                    <w:top w:val="nil"/>
                  </w:tcBorders>
                </w:tcPr>
                <w:p w:rsidR="00AD2C7C" w:rsidRPr="00FA4DB4" w:rsidRDefault="00AD2C7C" w:rsidP="00BA3B66">
                  <w:pPr>
                    <w:jc w:val="center"/>
                    <w:rPr>
                      <w:rFonts w:ascii="Times New Roman" w:hAnsi="Times New Roman" w:cs="Times New Roman"/>
                      <w:b/>
                      <w:bCs/>
                      <w:sz w:val="20"/>
                      <w:szCs w:val="20"/>
                    </w:rPr>
                  </w:pPr>
                  <w:r w:rsidRPr="00FA4DB4">
                    <w:rPr>
                      <w:rFonts w:ascii="Times New Roman" w:hAnsi="Times New Roman" w:cs="Times New Roman"/>
                      <w:b/>
                      <w:bCs/>
                      <w:sz w:val="20"/>
                      <w:szCs w:val="20"/>
                    </w:rPr>
                    <w:t>N</w:t>
                  </w:r>
                </w:p>
              </w:tc>
            </w:tr>
            <w:tr w:rsidR="00AD2C7C" w:rsidRPr="00FA4DB4" w:rsidTr="00BA3B66">
              <w:tc>
                <w:tcPr>
                  <w:tcW w:w="8447" w:type="dxa"/>
                  <w:gridSpan w:val="2"/>
                </w:tcPr>
                <w:p w:rsidR="00AD2C7C" w:rsidRPr="00332DC6" w:rsidRDefault="00EF0B60" w:rsidP="00BA3B66">
                  <w:pPr>
                    <w:rPr>
                      <w:rFonts w:ascii="Times New Roman" w:hAnsi="Times New Roman" w:cs="Times New Roman"/>
                      <w:sz w:val="20"/>
                      <w:szCs w:val="20"/>
                    </w:rPr>
                  </w:pPr>
                  <w:r w:rsidRPr="00332DC6">
                    <w:rPr>
                      <w:rFonts w:ascii="Times New Roman" w:hAnsi="Times New Roman" w:cs="Times New Roman"/>
                      <w:sz w:val="20"/>
                      <w:szCs w:val="20"/>
                    </w:rPr>
                    <w:t>Animer un réseau</w:t>
                  </w:r>
                </w:p>
              </w:tc>
              <w:tc>
                <w:tcPr>
                  <w:tcW w:w="544" w:type="dxa"/>
                </w:tcPr>
                <w:p w:rsidR="00AD2C7C" w:rsidRPr="00332DC6" w:rsidRDefault="00EF0B60" w:rsidP="00BA3B66">
                  <w:pPr>
                    <w:rPr>
                      <w:rFonts w:ascii="Times New Roman" w:hAnsi="Times New Roman" w:cs="Times New Roman"/>
                      <w:sz w:val="20"/>
                      <w:szCs w:val="20"/>
                    </w:rPr>
                  </w:pPr>
                  <w:r w:rsidRPr="00332DC6">
                    <w:rPr>
                      <w:rFonts w:ascii="Times New Roman" w:hAnsi="Times New Roman" w:cs="Times New Roman"/>
                      <w:sz w:val="20"/>
                      <w:szCs w:val="20"/>
                    </w:rPr>
                    <w:t>X</w:t>
                  </w:r>
                </w:p>
              </w:tc>
              <w:tc>
                <w:tcPr>
                  <w:tcW w:w="550" w:type="dxa"/>
                </w:tcPr>
                <w:p w:rsidR="00AD2C7C" w:rsidRPr="00332DC6"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332DC6" w:rsidRDefault="00332DC6" w:rsidP="00BA3B66">
                  <w:pPr>
                    <w:rPr>
                      <w:rFonts w:ascii="Times New Roman" w:hAnsi="Times New Roman" w:cs="Times New Roman"/>
                      <w:sz w:val="20"/>
                      <w:szCs w:val="20"/>
                    </w:rPr>
                  </w:pPr>
                  <w:r w:rsidRPr="00332DC6">
                    <w:rPr>
                      <w:rFonts w:ascii="Times New Roman" w:hAnsi="Times New Roman" w:cs="Times New Roman"/>
                      <w:sz w:val="20"/>
                      <w:szCs w:val="20"/>
                    </w:rPr>
                    <w:t>Concevoir des plans d’actions et piloter leur mise en œuvre</w:t>
                  </w:r>
                </w:p>
              </w:tc>
              <w:tc>
                <w:tcPr>
                  <w:tcW w:w="544" w:type="dxa"/>
                </w:tcPr>
                <w:p w:rsidR="00AD2C7C" w:rsidRPr="00332DC6" w:rsidRDefault="00AD2C7C" w:rsidP="00BA3B66">
                  <w:pPr>
                    <w:rPr>
                      <w:rFonts w:ascii="Times New Roman" w:hAnsi="Times New Roman" w:cs="Times New Roman"/>
                      <w:sz w:val="20"/>
                      <w:szCs w:val="20"/>
                    </w:rPr>
                  </w:pPr>
                </w:p>
              </w:tc>
              <w:tc>
                <w:tcPr>
                  <w:tcW w:w="550" w:type="dxa"/>
                </w:tcPr>
                <w:p w:rsidR="00AD2C7C" w:rsidRPr="00332DC6" w:rsidRDefault="00332DC6" w:rsidP="00BA3B66">
                  <w:pPr>
                    <w:rPr>
                      <w:rFonts w:ascii="Times New Roman" w:hAnsi="Times New Roman" w:cs="Times New Roman"/>
                      <w:sz w:val="20"/>
                      <w:szCs w:val="20"/>
                    </w:rPr>
                  </w:pPr>
                  <w:r w:rsidRPr="00332DC6">
                    <w:rPr>
                      <w:rFonts w:ascii="Times New Roman" w:hAnsi="Times New Roman" w:cs="Times New Roman"/>
                      <w:sz w:val="20"/>
                      <w:szCs w:val="20"/>
                    </w:rPr>
                    <w:t>X</w:t>
                  </w: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FA4DB4" w:rsidRDefault="00AD2C7C" w:rsidP="00BA3B66">
                  <w:pPr>
                    <w:rPr>
                      <w:rFonts w:ascii="Times New Roman" w:hAnsi="Times New Roman" w:cs="Times New Roman"/>
                      <w:color w:val="0000FF"/>
                      <w:sz w:val="20"/>
                      <w:szCs w:val="20"/>
                    </w:rPr>
                  </w:pP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8447" w:type="dxa"/>
                  <w:gridSpan w:val="2"/>
                </w:tcPr>
                <w:p w:rsidR="00AD2C7C" w:rsidRPr="00FA4DB4" w:rsidRDefault="00AD2C7C" w:rsidP="00BA3B66">
                  <w:pPr>
                    <w:rPr>
                      <w:rFonts w:ascii="Times New Roman" w:hAnsi="Times New Roman" w:cs="Times New Roman"/>
                      <w:color w:val="0000FF"/>
                      <w:sz w:val="20"/>
                      <w:szCs w:val="20"/>
                    </w:rPr>
                  </w:pPr>
                </w:p>
              </w:tc>
              <w:tc>
                <w:tcPr>
                  <w:tcW w:w="544" w:type="dxa"/>
                </w:tcPr>
                <w:p w:rsidR="00AD2C7C" w:rsidRPr="00FA4DB4" w:rsidRDefault="00AD2C7C" w:rsidP="00BA3B66">
                  <w:pPr>
                    <w:rPr>
                      <w:rFonts w:ascii="Times New Roman" w:hAnsi="Times New Roman" w:cs="Times New Roman"/>
                      <w:color w:val="0000FF"/>
                      <w:sz w:val="20"/>
                      <w:szCs w:val="20"/>
                    </w:rPr>
                  </w:pPr>
                </w:p>
              </w:tc>
              <w:tc>
                <w:tcPr>
                  <w:tcW w:w="550"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c>
                <w:tcPr>
                  <w:tcW w:w="544" w:type="dxa"/>
                </w:tcPr>
                <w:p w:rsidR="00AD2C7C" w:rsidRPr="00FA4DB4" w:rsidRDefault="00AD2C7C" w:rsidP="00BA3B66">
                  <w:pPr>
                    <w:rPr>
                      <w:rFonts w:ascii="Times New Roman" w:hAnsi="Times New Roman" w:cs="Times New Roman"/>
                      <w:sz w:val="20"/>
                      <w:szCs w:val="20"/>
                    </w:rPr>
                  </w:pPr>
                </w:p>
              </w:tc>
            </w:tr>
            <w:tr w:rsidR="00AD2C7C" w:rsidRPr="00FA4DB4" w:rsidTr="00BA3B66">
              <w:tc>
                <w:tcPr>
                  <w:tcW w:w="10629" w:type="dxa"/>
                  <w:gridSpan w:val="6"/>
                  <w:tcBorders>
                    <w:top w:val="nil"/>
                  </w:tcBorders>
                </w:tcPr>
                <w:p w:rsidR="00AD2C7C" w:rsidRPr="00FA4DB4" w:rsidRDefault="00AD2C7C" w:rsidP="00BA3B66">
                  <w:pPr>
                    <w:rPr>
                      <w:rFonts w:ascii="Times New Roman" w:hAnsi="Times New Roman" w:cs="Times New Roman"/>
                      <w:b/>
                      <w:bCs/>
                      <w:i/>
                      <w:sz w:val="20"/>
                      <w:szCs w:val="20"/>
                    </w:rPr>
                  </w:pPr>
                </w:p>
                <w:p w:rsidR="00AD2C7C" w:rsidRPr="00FA4DB4" w:rsidRDefault="00AD2C7C" w:rsidP="00BA3B66">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FA4DB4">
                    <w:rPr>
                      <w:rFonts w:ascii="Times New Roman" w:hAnsi="Times New Roman" w:cs="Times New Roman"/>
                      <w:b/>
                      <w:i/>
                      <w:sz w:val="18"/>
                      <w:szCs w:val="18"/>
                    </w:rPr>
                    <w:t xml:space="preserve">E </w:t>
                  </w:r>
                  <w:r w:rsidRPr="00FA4DB4">
                    <w:rPr>
                      <w:rFonts w:ascii="Times New Roman" w:hAnsi="Times New Roman" w:cs="Times New Roman"/>
                      <w:i/>
                      <w:sz w:val="18"/>
                      <w:szCs w:val="18"/>
                    </w:rPr>
                    <w:t>- L’agent doit savoir agir dans un contexte complexe, faire preuve de créativité, trouver de nouvelles fonctions, former d’autres agents et  être référent dans le domaine</w:t>
                  </w:r>
                </w:p>
                <w:p w:rsidR="00AD2C7C" w:rsidRPr="00FA4DB4" w:rsidRDefault="00AD2C7C" w:rsidP="00BA3B66">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FA4DB4">
                    <w:rPr>
                      <w:rFonts w:ascii="Times New Roman" w:hAnsi="Times New Roman" w:cs="Times New Roman"/>
                      <w:i/>
                      <w:sz w:val="18"/>
                      <w:szCs w:val="18"/>
                    </w:rPr>
                    <w:t xml:space="preserve">M - L’agent met en œuvre la compétence de manière régulière, peut corriger et améliorer le processus, conseiller les autres agents, optimiser le résultat </w:t>
                  </w:r>
                </w:p>
                <w:p w:rsidR="00AD2C7C" w:rsidRPr="00FA4DB4" w:rsidRDefault="00AD2C7C" w:rsidP="00BA3B66">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FA4DB4">
                    <w:rPr>
                      <w:rFonts w:ascii="Times New Roman" w:hAnsi="Times New Roman" w:cs="Times New Roman"/>
                      <w:i/>
                      <w:sz w:val="18"/>
                      <w:szCs w:val="18"/>
                    </w:rPr>
                    <w:t xml:space="preserve">A -  L’agent doit savoir effectuer, de manière occasionnelle ou régulière, correctement les activités, sous le contrôle d’un autre agent, et savoir repérer les dysfonctionnements </w:t>
                  </w:r>
                </w:p>
                <w:p w:rsidR="00AD2C7C" w:rsidRPr="00FA4DB4" w:rsidRDefault="00AD2C7C" w:rsidP="00BA3B66">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FA4DB4">
                    <w:rPr>
                      <w:rFonts w:ascii="Times New Roman" w:hAnsi="Times New Roman" w:cs="Times New Roman"/>
                      <w:i/>
                      <w:sz w:val="18"/>
                      <w:szCs w:val="18"/>
                    </w:rPr>
                    <w:t>N -  L’agent doit disposer de notions de base, de repères généraux sur l’activité ou le processus (vocabulaire de base, principales tâches, connaissance du processus, global…)</w:t>
                  </w:r>
                </w:p>
              </w:tc>
            </w:tr>
            <w:tr w:rsidR="00AD2C7C" w:rsidRPr="00FA4DB4" w:rsidTr="00BA3B66">
              <w:tc>
                <w:tcPr>
                  <w:tcW w:w="10629" w:type="dxa"/>
                  <w:gridSpan w:val="6"/>
                  <w:tcBorders>
                    <w:top w:val="triple" w:sz="4" w:space="0" w:color="auto"/>
                  </w:tcBorders>
                </w:tcPr>
                <w:p w:rsidR="00AD2C7C" w:rsidRPr="00FA4DB4" w:rsidRDefault="00AD2C7C" w:rsidP="00BA3B66">
                  <w:pPr>
                    <w:rPr>
                      <w:rFonts w:ascii="Times New Roman" w:hAnsi="Times New Roman" w:cs="Times New Roman"/>
                      <w:b/>
                      <w:bCs/>
                      <w:sz w:val="20"/>
                      <w:szCs w:val="20"/>
                    </w:rPr>
                  </w:pPr>
                </w:p>
                <w:p w:rsidR="00AD2C7C" w:rsidRPr="00FA4DB4" w:rsidRDefault="00AD2C7C" w:rsidP="00BA3B66">
                  <w:pPr>
                    <w:rPr>
                      <w:b/>
                    </w:rPr>
                  </w:pPr>
                  <w:r w:rsidRPr="00FA4DB4">
                    <w:rPr>
                      <w:rFonts w:ascii="Times New Roman" w:hAnsi="Times New Roman" w:cs="Times New Roman"/>
                      <w:b/>
                      <w:bCs/>
                      <w:sz w:val="20"/>
                      <w:szCs w:val="20"/>
                    </w:rPr>
                    <w:t>Savoir être nécessaire</w:t>
                  </w:r>
                  <w:r w:rsidRPr="00FA4DB4">
                    <w:rPr>
                      <w:rFonts w:ascii="Times New Roman" w:hAnsi="Times New Roman" w:cs="Times New Roman"/>
                      <w:bCs/>
                      <w:color w:val="0000FF"/>
                      <w:sz w:val="20"/>
                      <w:szCs w:val="20"/>
                    </w:rPr>
                    <w:t xml:space="preserve"> </w:t>
                  </w:r>
                  <w:r w:rsidRPr="00FA4DB4">
                    <w:rPr>
                      <w:rFonts w:ascii="Arial Black" w:hAnsi="Arial Black"/>
                      <w:b/>
                      <w:bCs/>
                      <w:sz w:val="20"/>
                      <w:szCs w:val="20"/>
                    </w:rPr>
                    <w:t xml:space="preserve"> </w:t>
                  </w:r>
                  <w:r w:rsidRPr="00FA4DB4">
                    <w:rPr>
                      <w:rFonts w:ascii="Times New Roman" w:hAnsi="Times New Roman" w:cs="Times New Roman"/>
                      <w:bCs/>
                      <w:color w:val="0000FF"/>
                      <w:sz w:val="20"/>
                      <w:szCs w:val="20"/>
                    </w:rPr>
                    <w:t xml:space="preserve">    </w:t>
                  </w:r>
                  <w:r w:rsidRPr="00FA4DB4">
                    <w:rPr>
                      <w:rFonts w:ascii="Times New Roman" w:hAnsi="Times New Roman" w:cs="Times New Roman"/>
                      <w:bCs/>
                      <w:sz w:val="20"/>
                      <w:szCs w:val="20"/>
                    </w:rPr>
                    <w:t xml:space="preserve">(il est recommandé de mettre en gras la ou les compétences clés attendues) </w:t>
                  </w:r>
                </w:p>
              </w:tc>
            </w:tr>
            <w:tr w:rsidR="00AD2C7C" w:rsidRPr="00FA4DB4" w:rsidTr="00BA3B66">
              <w:tc>
                <w:tcPr>
                  <w:tcW w:w="10629" w:type="dxa"/>
                  <w:gridSpan w:val="6"/>
                </w:tcPr>
                <w:p w:rsidR="00AD2C7C" w:rsidRPr="00FA4DB4" w:rsidRDefault="00332DC6" w:rsidP="00BA3B66">
                  <w:pPr>
                    <w:rPr>
                      <w:rFonts w:ascii="Times New Roman" w:hAnsi="Times New Roman" w:cs="Times New Roman"/>
                    </w:rPr>
                  </w:pPr>
                  <w:r>
                    <w:rPr>
                      <w:rFonts w:ascii="Times New Roman" w:hAnsi="Times New Roman" w:cs="Times New Roman"/>
                    </w:rPr>
                    <w:t>Avoir le sens de la diplomatie</w:t>
                  </w:r>
                </w:p>
              </w:tc>
            </w:tr>
            <w:tr w:rsidR="00AD2C7C" w:rsidRPr="00FA4DB4" w:rsidTr="00BA3B66">
              <w:tc>
                <w:tcPr>
                  <w:tcW w:w="10629" w:type="dxa"/>
                  <w:gridSpan w:val="6"/>
                </w:tcPr>
                <w:p w:rsidR="00AD2C7C" w:rsidRPr="00FA4DB4" w:rsidRDefault="00332DC6" w:rsidP="00BA3B66">
                  <w:pPr>
                    <w:rPr>
                      <w:rFonts w:ascii="Times New Roman" w:hAnsi="Times New Roman" w:cs="Times New Roman"/>
                    </w:rPr>
                  </w:pPr>
                  <w:r>
                    <w:rPr>
                      <w:rFonts w:ascii="Times New Roman" w:hAnsi="Times New Roman" w:cs="Times New Roman"/>
                    </w:rPr>
                    <w:t>Faire preuve de leadership</w:t>
                  </w:r>
                </w:p>
              </w:tc>
            </w:tr>
            <w:tr w:rsidR="00AD2C7C" w:rsidRPr="00FA4DB4" w:rsidTr="00BA3B66">
              <w:tc>
                <w:tcPr>
                  <w:tcW w:w="10629" w:type="dxa"/>
                  <w:gridSpan w:val="6"/>
                </w:tcPr>
                <w:p w:rsidR="00AD2C7C" w:rsidRPr="00FA4DB4" w:rsidRDefault="00AD2C7C" w:rsidP="00BA3B66">
                  <w:pPr>
                    <w:rPr>
                      <w:rFonts w:ascii="Times New Roman" w:hAnsi="Times New Roman" w:cs="Times New Roman"/>
                    </w:rPr>
                  </w:pPr>
                </w:p>
              </w:tc>
            </w:tr>
          </w:tbl>
          <w:p w:rsidR="00AD2C7C" w:rsidRPr="00FA4DB4" w:rsidRDefault="00AD2C7C" w:rsidP="00BA3B66">
            <w:pPr>
              <w:tabs>
                <w:tab w:val="left" w:leader="hyphen" w:pos="3969"/>
                <w:tab w:val="left" w:leader="hyphen" w:pos="7938"/>
                <w:tab w:val="left" w:leader="hyphen" w:pos="9072"/>
              </w:tabs>
              <w:rPr>
                <w:rFonts w:ascii="Times New Roman" w:hAnsi="Times New Roman" w:cs="Times New Roman"/>
                <w:i/>
                <w:sz w:val="18"/>
                <w:szCs w:val="18"/>
              </w:rPr>
            </w:pPr>
          </w:p>
        </w:tc>
      </w:tr>
    </w:tbl>
    <w:p w:rsidR="00AD2C7C" w:rsidRDefault="00AD2C7C" w:rsidP="00AD2C7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D2C7C" w:rsidRPr="00FA4DB4" w:rsidTr="008D599F">
        <w:tc>
          <w:tcPr>
            <w:tcW w:w="10762" w:type="dxa"/>
          </w:tcPr>
          <w:p w:rsidR="00AD2C7C" w:rsidRPr="00FA4DB4" w:rsidRDefault="00AD2C7C" w:rsidP="00BA3B66">
            <w:pPr>
              <w:rPr>
                <w:rFonts w:ascii="Times New Roman" w:hAnsi="Times New Roman" w:cs="Times New Roman"/>
                <w:b/>
                <w:sz w:val="20"/>
                <w:szCs w:val="20"/>
              </w:rPr>
            </w:pPr>
            <w:r w:rsidRPr="00FA4DB4">
              <w:rPr>
                <w:rFonts w:ascii="Times New Roman" w:hAnsi="Times New Roman" w:cs="Times New Roman"/>
                <w:b/>
                <w:sz w:val="20"/>
                <w:szCs w:val="20"/>
              </w:rPr>
              <w:t xml:space="preserve">Expérience professionnelle </w:t>
            </w:r>
          </w:p>
          <w:p w:rsidR="00AD2C7C" w:rsidRPr="00FA4DB4" w:rsidRDefault="00AD2C7C" w:rsidP="00BA3B66">
            <w:pPr>
              <w:rPr>
                <w:rFonts w:ascii="Times New Roman" w:hAnsi="Times New Roman" w:cs="Times New Roman"/>
                <w:sz w:val="20"/>
                <w:szCs w:val="20"/>
              </w:rPr>
            </w:pPr>
          </w:p>
          <w:p w:rsidR="00AD2C7C" w:rsidRDefault="00AD2C7C" w:rsidP="00BA3B66">
            <w:pPr>
              <w:rPr>
                <w:rFonts w:ascii="Times New Roman" w:hAnsi="Times New Roman" w:cs="Times New Roman"/>
                <w:sz w:val="20"/>
                <w:szCs w:val="20"/>
              </w:rPr>
            </w:pPr>
            <w:r w:rsidRPr="00FA4DB4">
              <w:rPr>
                <w:rFonts w:ascii="Times New Roman" w:hAnsi="Times New Roman" w:cs="Times New Roman"/>
                <w:sz w:val="20"/>
                <w:szCs w:val="20"/>
              </w:rPr>
              <w:sym w:font="Wingdings" w:char="F06F"/>
            </w:r>
            <w:r w:rsidRPr="00FA4DB4">
              <w:rPr>
                <w:rFonts w:ascii="Times New Roman" w:hAnsi="Times New Roman" w:cs="Times New Roman"/>
                <w:sz w:val="20"/>
                <w:szCs w:val="20"/>
              </w:rPr>
              <w:t xml:space="preserve"> le poste peut convenir à un premier poste dans le domaine ou à une nouvelle orientation professionnelle </w:t>
            </w:r>
          </w:p>
          <w:p w:rsidR="00AD2C7C" w:rsidRDefault="00AD2C7C" w:rsidP="00BA3B66">
            <w:pPr>
              <w:rPr>
                <w:rFonts w:ascii="Times New Roman" w:hAnsi="Times New Roman" w:cs="Times New Roman"/>
                <w:color w:val="000000"/>
                <w:sz w:val="20"/>
                <w:szCs w:val="20"/>
              </w:rPr>
            </w:pPr>
          </w:p>
          <w:p w:rsidR="00AD2C7C" w:rsidRDefault="007C08BB" w:rsidP="00BA3B66">
            <w:pPr>
              <w:rPr>
                <w:rFonts w:ascii="Times New Roman" w:hAnsi="Times New Roman" w:cs="Times New Roman"/>
                <w:color w:val="000000"/>
                <w:sz w:val="20"/>
                <w:szCs w:val="20"/>
              </w:rPr>
            </w:pPr>
            <w:r>
              <w:rPr>
                <w:rFonts w:ascii="Times New Roman" w:hAnsi="Times New Roman" w:cs="Times New Roman"/>
                <w:sz w:val="20"/>
                <w:szCs w:val="20"/>
              </w:rPr>
              <w:fldChar w:fldCharType="begin">
                <w:ffData>
                  <w:name w:val="CaseACocher1"/>
                  <w:enabled/>
                  <w:calcOnExit w:val="0"/>
                  <w:checkBox>
                    <w:sizeAuto/>
                    <w:default w:val="1"/>
                  </w:checkBox>
                </w:ffData>
              </w:fldChar>
            </w:r>
            <w:r>
              <w:rPr>
                <w:rFonts w:ascii="Times New Roman" w:hAnsi="Times New Roman" w:cs="Times New Roman"/>
                <w:sz w:val="20"/>
                <w:szCs w:val="20"/>
              </w:rPr>
              <w:instrText xml:space="preserve"> FORMCHECKBOX </w:instrText>
            </w:r>
            <w:r w:rsidR="009948E0">
              <w:rPr>
                <w:rFonts w:ascii="Times New Roman" w:hAnsi="Times New Roman" w:cs="Times New Roman"/>
                <w:sz w:val="20"/>
                <w:szCs w:val="20"/>
              </w:rPr>
            </w:r>
            <w:r w:rsidR="009948E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D2C7C" w:rsidRPr="00FA4DB4">
              <w:rPr>
                <w:rFonts w:ascii="Times New Roman" w:hAnsi="Times New Roman" w:cs="Times New Roman"/>
                <w:color w:val="000000"/>
                <w:sz w:val="20"/>
                <w:szCs w:val="20"/>
              </w:rPr>
              <w:t xml:space="preserve">ou expérience professionnelle souhaitée dans le domaine : </w:t>
            </w:r>
          </w:p>
          <w:p w:rsidR="00AD2C7C" w:rsidRPr="00FA4DB4" w:rsidRDefault="00AD2C7C" w:rsidP="00BA3B66">
            <w:pPr>
              <w:rPr>
                <w:rFonts w:ascii="Times New Roman" w:hAnsi="Times New Roman" w:cs="Times New Roman"/>
                <w:color w:val="000000"/>
                <w:sz w:val="20"/>
                <w:szCs w:val="20"/>
              </w:rPr>
            </w:pPr>
          </w:p>
          <w:p w:rsidR="00AD2C7C" w:rsidRPr="00FA4DB4" w:rsidRDefault="00AD2C7C" w:rsidP="00BA3B66">
            <w:pPr>
              <w:rPr>
                <w:rFonts w:ascii="Times New Roman" w:hAnsi="Times New Roman" w:cs="Times New Roman"/>
                <w:color w:val="000000"/>
                <w:sz w:val="20"/>
                <w:szCs w:val="20"/>
              </w:rPr>
            </w:pPr>
          </w:p>
        </w:tc>
      </w:tr>
    </w:tbl>
    <w:p w:rsidR="00AD2C7C" w:rsidRDefault="00AD2C7C" w:rsidP="00AD2C7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12"/>
      </w:tblGrid>
      <w:tr w:rsidR="00AD2C7C" w:rsidRPr="00FA4DB4" w:rsidTr="00BA3B66">
        <w:tc>
          <w:tcPr>
            <w:tcW w:w="10912" w:type="dxa"/>
            <w:tcBorders>
              <w:top w:val="single" w:sz="4" w:space="0" w:color="auto"/>
              <w:bottom w:val="single" w:sz="4" w:space="0" w:color="auto"/>
            </w:tcBorders>
            <w:shd w:val="clear" w:color="auto" w:fill="E0E0E0"/>
          </w:tcPr>
          <w:p w:rsidR="00AD2C7C" w:rsidRPr="00FA4DB4" w:rsidRDefault="00AD2C7C" w:rsidP="00BA3B66">
            <w:pPr>
              <w:jc w:val="center"/>
              <w:rPr>
                <w:rFonts w:ascii="Times New Roman" w:hAnsi="Times New Roman" w:cs="Times New Roman"/>
                <w:b/>
                <w:bCs/>
              </w:rPr>
            </w:pPr>
            <w:r w:rsidRPr="00FA4DB4">
              <w:rPr>
                <w:rFonts w:ascii="Times New Roman" w:hAnsi="Times New Roman" w:cs="Times New Roman"/>
                <w:b/>
                <w:bCs/>
              </w:rPr>
              <w:t>FORMATION</w:t>
            </w:r>
          </w:p>
        </w:tc>
      </w:tr>
      <w:tr w:rsidR="00AD2C7C" w:rsidRPr="00FA4DB4" w:rsidTr="00BA3B66">
        <w:tc>
          <w:tcPr>
            <w:tcW w:w="10912" w:type="dxa"/>
            <w:tcBorders>
              <w:top w:val="single" w:sz="4" w:space="0" w:color="auto"/>
            </w:tcBorders>
          </w:tcPr>
          <w:p w:rsidR="00AD2C7C" w:rsidRPr="00FA4DB4" w:rsidRDefault="00AD2C7C" w:rsidP="00BA3B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AD2C7C" w:rsidRPr="00FA4DB4" w:rsidTr="00BA3B66">
              <w:tc>
                <w:tcPr>
                  <w:tcW w:w="10681" w:type="dxa"/>
                  <w:shd w:val="clear" w:color="auto" w:fill="C0C0C0"/>
                </w:tcPr>
                <w:p w:rsidR="00AD2C7C" w:rsidRPr="00FA4DB4" w:rsidRDefault="00AD2C7C" w:rsidP="00BA3B66">
                  <w:pPr>
                    <w:jc w:val="center"/>
                    <w:rPr>
                      <w:rFonts w:ascii="Times New Roman" w:hAnsi="Times New Roman" w:cs="Times New Roman"/>
                      <w:b/>
                      <w:bCs/>
                    </w:rPr>
                  </w:pPr>
                  <w:r w:rsidRPr="00FA4DB4">
                    <w:rPr>
                      <w:rFonts w:ascii="Times New Roman" w:hAnsi="Times New Roman" w:cs="Times New Roman"/>
                      <w:b/>
                      <w:bCs/>
                    </w:rPr>
                    <w:t>Formations prévues dans le cadre de l’adaptation au poste de travail (T1)</w:t>
                  </w:r>
                </w:p>
              </w:tc>
            </w:tr>
            <w:tr w:rsidR="00AD2C7C" w:rsidRPr="00FA4DB4" w:rsidTr="00BA3B66">
              <w:tc>
                <w:tcPr>
                  <w:tcW w:w="10681" w:type="dxa"/>
                </w:tcPr>
                <w:p w:rsidR="00AD2C7C" w:rsidRPr="00FA4DB4" w:rsidRDefault="00AD2C7C" w:rsidP="00BA3B66">
                  <w:pPr>
                    <w:jc w:val="left"/>
                    <w:rPr>
                      <w:rFonts w:ascii="Times New Roman" w:hAnsi="Times New Roman" w:cs="Times New Roman"/>
                      <w:b/>
                      <w:bCs/>
                      <w:sz w:val="20"/>
                      <w:szCs w:val="20"/>
                    </w:rPr>
                  </w:pPr>
                  <w:r>
                    <w:rPr>
                      <w:rFonts w:ascii="Times New Roman" w:hAnsi="Times New Roman" w:cs="Times New Roman"/>
                      <w:b/>
                      <w:bCs/>
                      <w:sz w:val="20"/>
                      <w:szCs w:val="20"/>
                    </w:rPr>
                    <w:t>Selon profil</w:t>
                  </w:r>
                </w:p>
              </w:tc>
            </w:tr>
          </w:tbl>
          <w:p w:rsidR="00AD2C7C" w:rsidRPr="00FA4DB4" w:rsidRDefault="00AD2C7C" w:rsidP="00BA3B66">
            <w:pPr>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1"/>
            </w:tblGrid>
            <w:tr w:rsidR="00AD2C7C" w:rsidRPr="00FA4DB4" w:rsidTr="00BA3B66">
              <w:tc>
                <w:tcPr>
                  <w:tcW w:w="10681" w:type="dxa"/>
                  <w:shd w:val="clear" w:color="auto" w:fill="C0C0C0"/>
                </w:tcPr>
                <w:p w:rsidR="00AD2C7C" w:rsidRPr="00FA4DB4" w:rsidRDefault="00AD2C7C" w:rsidP="00BA3B66">
                  <w:pPr>
                    <w:jc w:val="center"/>
                    <w:rPr>
                      <w:rFonts w:ascii="Times New Roman" w:hAnsi="Times New Roman" w:cs="Times New Roman"/>
                      <w:b/>
                      <w:bCs/>
                    </w:rPr>
                  </w:pPr>
                  <w:r w:rsidRPr="00FA4DB4">
                    <w:rPr>
                      <w:rFonts w:ascii="Times New Roman" w:hAnsi="Times New Roman" w:cs="Times New Roman"/>
                      <w:b/>
                      <w:bCs/>
                    </w:rPr>
                    <w:t>Autres formations utiles au poste</w:t>
                  </w:r>
                </w:p>
              </w:tc>
            </w:tr>
            <w:tr w:rsidR="00AD2C7C" w:rsidRPr="00FA4DB4" w:rsidTr="00BA3B66">
              <w:tc>
                <w:tcPr>
                  <w:tcW w:w="10681" w:type="dxa"/>
                </w:tcPr>
                <w:p w:rsidR="00AD2C7C" w:rsidRPr="00FA4DB4" w:rsidRDefault="00AD2C7C" w:rsidP="00332DC6">
                  <w:pPr>
                    <w:jc w:val="left"/>
                    <w:rPr>
                      <w:rFonts w:ascii="Times New Roman" w:hAnsi="Times New Roman" w:cs="Times New Roman"/>
                      <w:b/>
                      <w:bCs/>
                      <w:sz w:val="20"/>
                      <w:szCs w:val="20"/>
                    </w:rPr>
                  </w:pPr>
                  <w:r w:rsidRPr="00FA4DB4">
                    <w:rPr>
                      <w:rFonts w:ascii="Times New Roman" w:hAnsi="Times New Roman" w:cs="Times New Roman"/>
                      <w:b/>
                      <w:bCs/>
                      <w:sz w:val="20"/>
                      <w:szCs w:val="20"/>
                    </w:rPr>
                    <w:t xml:space="preserve">1  </w:t>
                  </w:r>
                </w:p>
              </w:tc>
            </w:tr>
            <w:tr w:rsidR="00AD2C7C" w:rsidRPr="00FA4DB4" w:rsidTr="00BA3B66">
              <w:tc>
                <w:tcPr>
                  <w:tcW w:w="10681" w:type="dxa"/>
                </w:tcPr>
                <w:p w:rsidR="00AD2C7C" w:rsidRPr="00FA4DB4" w:rsidRDefault="00AD2C7C" w:rsidP="00BA3B66">
                  <w:pPr>
                    <w:jc w:val="left"/>
                    <w:rPr>
                      <w:rFonts w:ascii="Times New Roman" w:hAnsi="Times New Roman" w:cs="Times New Roman"/>
                      <w:b/>
                      <w:bCs/>
                      <w:sz w:val="20"/>
                      <w:szCs w:val="20"/>
                    </w:rPr>
                  </w:pPr>
                  <w:r w:rsidRPr="00FA4DB4">
                    <w:rPr>
                      <w:rFonts w:ascii="Times New Roman" w:hAnsi="Times New Roman" w:cs="Times New Roman"/>
                      <w:b/>
                      <w:bCs/>
                      <w:sz w:val="20"/>
                      <w:szCs w:val="20"/>
                    </w:rPr>
                    <w:t>2</w:t>
                  </w:r>
                </w:p>
              </w:tc>
            </w:tr>
            <w:tr w:rsidR="00AD2C7C" w:rsidRPr="00FA4DB4" w:rsidTr="00BA3B66">
              <w:tc>
                <w:tcPr>
                  <w:tcW w:w="10681" w:type="dxa"/>
                </w:tcPr>
                <w:p w:rsidR="00AD2C7C" w:rsidRPr="00FA4DB4" w:rsidRDefault="00AD2C7C" w:rsidP="00BA3B66">
                  <w:pPr>
                    <w:jc w:val="left"/>
                    <w:rPr>
                      <w:rFonts w:ascii="Times New Roman" w:hAnsi="Times New Roman" w:cs="Times New Roman"/>
                      <w:b/>
                      <w:bCs/>
                      <w:sz w:val="20"/>
                      <w:szCs w:val="20"/>
                    </w:rPr>
                  </w:pPr>
                </w:p>
              </w:tc>
            </w:tr>
          </w:tbl>
          <w:p w:rsidR="00AD2C7C" w:rsidRPr="00FA4DB4" w:rsidRDefault="00AD2C7C" w:rsidP="00BA3B66">
            <w:pPr>
              <w:jc w:val="center"/>
              <w:rPr>
                <w:rFonts w:ascii="Times New Roman" w:hAnsi="Times New Roman" w:cs="Times New Roman"/>
                <w:b/>
                <w:bCs/>
              </w:rPr>
            </w:pPr>
          </w:p>
        </w:tc>
      </w:tr>
    </w:tbl>
    <w:p w:rsidR="00AD2C7C" w:rsidRPr="007B0752" w:rsidRDefault="00AD2C7C" w:rsidP="00AD2C7C">
      <w:pPr>
        <w:rPr>
          <w:rFonts w:ascii="Times New Roman" w:hAnsi="Times New Roman" w:cs="Times New Roman"/>
        </w:rPr>
      </w:pPr>
    </w:p>
    <w:p w:rsidR="00AD2C7C" w:rsidRPr="007B0752" w:rsidRDefault="00AD2C7C" w:rsidP="00AD2C7C">
      <w:pPr>
        <w:rPr>
          <w:rFonts w:ascii="Times New Roman" w:hAnsi="Times New Roman" w:cs="Times New Roman"/>
        </w:rPr>
      </w:pPr>
    </w:p>
    <w:p w:rsidR="00A54959" w:rsidRPr="00AD2C7C" w:rsidRDefault="00A54959" w:rsidP="00AD2C7C"/>
    <w:sectPr w:rsidR="00A54959" w:rsidRPr="00AD2C7C" w:rsidSect="00AD2C7C">
      <w:headerReference w:type="even" r:id="rId10"/>
      <w:headerReference w:type="default" r:id="rId11"/>
      <w:footerReference w:type="even" r:id="rId12"/>
      <w:footerReference w:type="default" r:id="rId13"/>
      <w:headerReference w:type="first" r:id="rId14"/>
      <w:footerReference w:type="first" r:id="rId15"/>
      <w:pgSz w:w="11906" w:h="16838"/>
      <w:pgMar w:top="851" w:right="567" w:bottom="284" w:left="567" w:header="34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E0" w:rsidRDefault="009948E0" w:rsidP="005E5306">
      <w:r>
        <w:separator/>
      </w:r>
    </w:p>
  </w:endnote>
  <w:endnote w:type="continuationSeparator" w:id="0">
    <w:p w:rsidR="009948E0" w:rsidRDefault="009948E0" w:rsidP="005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E0" w:rsidRDefault="009948E0" w:rsidP="005E5306">
      <w:r>
        <w:separator/>
      </w:r>
    </w:p>
  </w:footnote>
  <w:footnote w:type="continuationSeparator" w:id="0">
    <w:p w:rsidR="009948E0" w:rsidRDefault="009948E0" w:rsidP="005E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06" w:rsidRDefault="005E53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E4E"/>
    <w:multiLevelType w:val="hybridMultilevel"/>
    <w:tmpl w:val="29CE2A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CC0349E"/>
    <w:multiLevelType w:val="hybridMultilevel"/>
    <w:tmpl w:val="C16E4C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76"/>
    <w:rsid w:val="00003031"/>
    <w:rsid w:val="00082F74"/>
    <w:rsid w:val="000E199D"/>
    <w:rsid w:val="00143E75"/>
    <w:rsid w:val="001907A2"/>
    <w:rsid w:val="002345B9"/>
    <w:rsid w:val="00322AB6"/>
    <w:rsid w:val="00332DC6"/>
    <w:rsid w:val="00362738"/>
    <w:rsid w:val="004506B8"/>
    <w:rsid w:val="004B758F"/>
    <w:rsid w:val="005E5306"/>
    <w:rsid w:val="00622977"/>
    <w:rsid w:val="00672076"/>
    <w:rsid w:val="0071443C"/>
    <w:rsid w:val="00734CEF"/>
    <w:rsid w:val="00745EB6"/>
    <w:rsid w:val="007C08BB"/>
    <w:rsid w:val="007E7368"/>
    <w:rsid w:val="0081663A"/>
    <w:rsid w:val="008607EB"/>
    <w:rsid w:val="008875FF"/>
    <w:rsid w:val="008B49A4"/>
    <w:rsid w:val="008D599F"/>
    <w:rsid w:val="008F0C24"/>
    <w:rsid w:val="00931AE0"/>
    <w:rsid w:val="00962C03"/>
    <w:rsid w:val="009948E0"/>
    <w:rsid w:val="009A28FA"/>
    <w:rsid w:val="009E2606"/>
    <w:rsid w:val="00A046B5"/>
    <w:rsid w:val="00A54959"/>
    <w:rsid w:val="00AB200F"/>
    <w:rsid w:val="00AD2C7C"/>
    <w:rsid w:val="00B320D5"/>
    <w:rsid w:val="00B52B2A"/>
    <w:rsid w:val="00C32020"/>
    <w:rsid w:val="00C9663E"/>
    <w:rsid w:val="00D070AC"/>
    <w:rsid w:val="00DB313E"/>
    <w:rsid w:val="00DD6C7A"/>
    <w:rsid w:val="00E64B9B"/>
    <w:rsid w:val="00E82799"/>
    <w:rsid w:val="00EF0B60"/>
    <w:rsid w:val="00FC7701"/>
    <w:rsid w:val="00FE0BF3"/>
    <w:rsid w:val="00FF5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7C"/>
    <w:pPr>
      <w:spacing w:after="0" w:line="240" w:lineRule="auto"/>
      <w:jc w:val="both"/>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2076"/>
    <w:rPr>
      <w:color w:val="808080"/>
    </w:rPr>
  </w:style>
  <w:style w:type="paragraph" w:styleId="En-tte">
    <w:name w:val="header"/>
    <w:basedOn w:val="Normal"/>
    <w:link w:val="En-tteCar"/>
    <w:rsid w:val="00AD2C7C"/>
    <w:pPr>
      <w:tabs>
        <w:tab w:val="center" w:pos="4536"/>
        <w:tab w:val="right" w:pos="9072"/>
      </w:tabs>
      <w:jc w:val="center"/>
    </w:pPr>
    <w:rPr>
      <w:rFonts w:ascii="Times New Roman" w:hAnsi="Times New Roman" w:cs="Times New Roman"/>
      <w:spacing w:val="2"/>
    </w:rPr>
  </w:style>
  <w:style w:type="character" w:customStyle="1" w:styleId="En-tteCar">
    <w:name w:val="En-tête Car"/>
    <w:basedOn w:val="Policepardfaut"/>
    <w:link w:val="En-tte"/>
    <w:rsid w:val="00AD2C7C"/>
    <w:rPr>
      <w:rFonts w:ascii="Times New Roman" w:eastAsia="Times New Roman" w:hAnsi="Times New Roman" w:cs="Times New Roman"/>
      <w:spacing w:val="2"/>
      <w:lang w:val="fr-FR" w:eastAsia="fr-FR"/>
    </w:rPr>
  </w:style>
  <w:style w:type="character" w:customStyle="1" w:styleId="Fort">
    <w:name w:val="Fort"/>
    <w:rsid w:val="00AD2C7C"/>
    <w:rPr>
      <w:b/>
      <w:bCs/>
    </w:rPr>
  </w:style>
  <w:style w:type="character" w:styleId="Lienhypertexte">
    <w:name w:val="Hyperlink"/>
    <w:basedOn w:val="Policepardfaut"/>
    <w:rsid w:val="00AD2C7C"/>
    <w:rPr>
      <w:color w:val="0000FF"/>
      <w:u w:val="single"/>
    </w:rPr>
  </w:style>
  <w:style w:type="character" w:styleId="lev">
    <w:name w:val="Strong"/>
    <w:basedOn w:val="Policepardfaut"/>
    <w:qFormat/>
    <w:rsid w:val="00AD2C7C"/>
    <w:rPr>
      <w:b/>
      <w:bCs/>
    </w:rPr>
  </w:style>
  <w:style w:type="table" w:styleId="Grilledutableau">
    <w:name w:val="Table Grid"/>
    <w:basedOn w:val="TableauNormal"/>
    <w:uiPriority w:val="59"/>
    <w:rsid w:val="00FC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E5306"/>
    <w:pPr>
      <w:tabs>
        <w:tab w:val="center" w:pos="4513"/>
        <w:tab w:val="right" w:pos="9026"/>
      </w:tabs>
    </w:pPr>
  </w:style>
  <w:style w:type="character" w:customStyle="1" w:styleId="PieddepageCar">
    <w:name w:val="Pied de page Car"/>
    <w:basedOn w:val="Policepardfaut"/>
    <w:link w:val="Pieddepage"/>
    <w:uiPriority w:val="99"/>
    <w:rsid w:val="005E5306"/>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362738"/>
    <w:rPr>
      <w:rFonts w:ascii="Tahoma" w:hAnsi="Tahoma" w:cs="Tahoma"/>
      <w:sz w:val="16"/>
      <w:szCs w:val="16"/>
    </w:rPr>
  </w:style>
  <w:style w:type="character" w:customStyle="1" w:styleId="TextedebullesCar">
    <w:name w:val="Texte de bulles Car"/>
    <w:basedOn w:val="Policepardfaut"/>
    <w:link w:val="Textedebulles"/>
    <w:uiPriority w:val="99"/>
    <w:semiHidden/>
    <w:rsid w:val="00362738"/>
    <w:rPr>
      <w:rFonts w:ascii="Tahoma" w:eastAsia="Times New Roman" w:hAnsi="Tahoma" w:cs="Tahoma"/>
      <w:sz w:val="16"/>
      <w:szCs w:val="16"/>
      <w:lang w:val="fr-FR" w:eastAsia="fr-FR"/>
    </w:rPr>
  </w:style>
  <w:style w:type="paragraph" w:styleId="Paragraphedeliste">
    <w:name w:val="List Paragraph"/>
    <w:basedOn w:val="Normal"/>
    <w:uiPriority w:val="34"/>
    <w:qFormat/>
    <w:rsid w:val="00B52B2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7C"/>
    <w:pPr>
      <w:spacing w:after="0" w:line="240" w:lineRule="auto"/>
      <w:jc w:val="both"/>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2076"/>
    <w:rPr>
      <w:color w:val="808080"/>
    </w:rPr>
  </w:style>
  <w:style w:type="paragraph" w:styleId="En-tte">
    <w:name w:val="header"/>
    <w:basedOn w:val="Normal"/>
    <w:link w:val="En-tteCar"/>
    <w:rsid w:val="00AD2C7C"/>
    <w:pPr>
      <w:tabs>
        <w:tab w:val="center" w:pos="4536"/>
        <w:tab w:val="right" w:pos="9072"/>
      </w:tabs>
      <w:jc w:val="center"/>
    </w:pPr>
    <w:rPr>
      <w:rFonts w:ascii="Times New Roman" w:hAnsi="Times New Roman" w:cs="Times New Roman"/>
      <w:spacing w:val="2"/>
    </w:rPr>
  </w:style>
  <w:style w:type="character" w:customStyle="1" w:styleId="En-tteCar">
    <w:name w:val="En-tête Car"/>
    <w:basedOn w:val="Policepardfaut"/>
    <w:link w:val="En-tte"/>
    <w:rsid w:val="00AD2C7C"/>
    <w:rPr>
      <w:rFonts w:ascii="Times New Roman" w:eastAsia="Times New Roman" w:hAnsi="Times New Roman" w:cs="Times New Roman"/>
      <w:spacing w:val="2"/>
      <w:lang w:val="fr-FR" w:eastAsia="fr-FR"/>
    </w:rPr>
  </w:style>
  <w:style w:type="character" w:customStyle="1" w:styleId="Fort">
    <w:name w:val="Fort"/>
    <w:rsid w:val="00AD2C7C"/>
    <w:rPr>
      <w:b/>
      <w:bCs/>
    </w:rPr>
  </w:style>
  <w:style w:type="character" w:styleId="Lienhypertexte">
    <w:name w:val="Hyperlink"/>
    <w:basedOn w:val="Policepardfaut"/>
    <w:rsid w:val="00AD2C7C"/>
    <w:rPr>
      <w:color w:val="0000FF"/>
      <w:u w:val="single"/>
    </w:rPr>
  </w:style>
  <w:style w:type="character" w:styleId="lev">
    <w:name w:val="Strong"/>
    <w:basedOn w:val="Policepardfaut"/>
    <w:qFormat/>
    <w:rsid w:val="00AD2C7C"/>
    <w:rPr>
      <w:b/>
      <w:bCs/>
    </w:rPr>
  </w:style>
  <w:style w:type="table" w:styleId="Grilledutableau">
    <w:name w:val="Table Grid"/>
    <w:basedOn w:val="TableauNormal"/>
    <w:uiPriority w:val="59"/>
    <w:rsid w:val="00FC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E5306"/>
    <w:pPr>
      <w:tabs>
        <w:tab w:val="center" w:pos="4513"/>
        <w:tab w:val="right" w:pos="9026"/>
      </w:tabs>
    </w:pPr>
  </w:style>
  <w:style w:type="character" w:customStyle="1" w:styleId="PieddepageCar">
    <w:name w:val="Pied de page Car"/>
    <w:basedOn w:val="Policepardfaut"/>
    <w:link w:val="Pieddepage"/>
    <w:uiPriority w:val="99"/>
    <w:rsid w:val="005E5306"/>
    <w:rPr>
      <w:rFonts w:ascii="Arial" w:eastAsia="Times New Roman" w:hAnsi="Arial" w:cs="Arial"/>
      <w:lang w:val="fr-FR" w:eastAsia="fr-FR"/>
    </w:rPr>
  </w:style>
  <w:style w:type="paragraph" w:styleId="Textedebulles">
    <w:name w:val="Balloon Text"/>
    <w:basedOn w:val="Normal"/>
    <w:link w:val="TextedebullesCar"/>
    <w:uiPriority w:val="99"/>
    <w:semiHidden/>
    <w:unhideWhenUsed/>
    <w:rsid w:val="00362738"/>
    <w:rPr>
      <w:rFonts w:ascii="Tahoma" w:hAnsi="Tahoma" w:cs="Tahoma"/>
      <w:sz w:val="16"/>
      <w:szCs w:val="16"/>
    </w:rPr>
  </w:style>
  <w:style w:type="character" w:customStyle="1" w:styleId="TextedebullesCar">
    <w:name w:val="Texte de bulles Car"/>
    <w:basedOn w:val="Policepardfaut"/>
    <w:link w:val="Textedebulles"/>
    <w:uiPriority w:val="99"/>
    <w:semiHidden/>
    <w:rsid w:val="00362738"/>
    <w:rPr>
      <w:rFonts w:ascii="Tahoma" w:eastAsia="Times New Roman" w:hAnsi="Tahoma" w:cs="Tahoma"/>
      <w:sz w:val="16"/>
      <w:szCs w:val="16"/>
      <w:lang w:val="fr-FR" w:eastAsia="fr-FR"/>
    </w:rPr>
  </w:style>
  <w:style w:type="paragraph" w:styleId="Paragraphedeliste">
    <w:name w:val="List Paragraph"/>
    <w:basedOn w:val="Normal"/>
    <w:uiPriority w:val="34"/>
    <w:qFormat/>
    <w:rsid w:val="00B52B2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me.fonction-publique.gouv.f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081ABA687241FABB260785EB73DE74"/>
        <w:category>
          <w:name w:val="Général"/>
          <w:gallery w:val="placeholder"/>
        </w:category>
        <w:types>
          <w:type w:val="bbPlcHdr"/>
        </w:types>
        <w:behaviors>
          <w:behavior w:val="content"/>
        </w:behaviors>
        <w:guid w:val="{12945144-0BA2-4EDE-AAE0-02E02DDEA4C6}"/>
      </w:docPartPr>
      <w:docPartBody>
        <w:p w:rsidR="00001CB2" w:rsidRDefault="00A809F6" w:rsidP="00A809F6">
          <w:pPr>
            <w:pStyle w:val="D3081ABA687241FABB260785EB73DE74"/>
          </w:pPr>
          <w:r>
            <w:rPr>
              <w:rStyle w:val="Fort"/>
              <w:color w:val="0000FF"/>
              <w:sz w:val="20"/>
              <w:szCs w:val="20"/>
            </w:rPr>
            <w:t>Choisir dans la 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64E26"/>
    <w:rsid w:val="00001CB2"/>
    <w:rsid w:val="00053681"/>
    <w:rsid w:val="00552CD3"/>
    <w:rsid w:val="005D746F"/>
    <w:rsid w:val="00864E26"/>
    <w:rsid w:val="00A809F6"/>
    <w:rsid w:val="00D15305"/>
    <w:rsid w:val="00E61A54"/>
    <w:rsid w:val="00EF1F6B"/>
    <w:rsid w:val="00F63BF1"/>
    <w:rsid w:val="00FA21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2CD3"/>
    <w:rPr>
      <w:color w:val="808080"/>
    </w:rPr>
  </w:style>
  <w:style w:type="character" w:customStyle="1" w:styleId="Fort">
    <w:name w:val="Fort"/>
    <w:rsid w:val="00A809F6"/>
    <w:rPr>
      <w:b/>
      <w:bCs/>
    </w:rPr>
  </w:style>
  <w:style w:type="paragraph" w:customStyle="1" w:styleId="DefaultPlaceholder1081868575">
    <w:name w:val="DefaultPlaceholder_1081868575"/>
    <w:rsid w:val="00552CD3"/>
    <w:pPr>
      <w:tabs>
        <w:tab w:val="center" w:pos="4536"/>
        <w:tab w:val="right" w:pos="9072"/>
      </w:tabs>
      <w:spacing w:after="0" w:line="240" w:lineRule="auto"/>
      <w:jc w:val="center"/>
    </w:pPr>
    <w:rPr>
      <w:rFonts w:ascii="Times New Roman" w:eastAsia="Times New Roman" w:hAnsi="Times New Roman" w:cs="Times New Roman"/>
      <w:spacing w:val="2"/>
      <w:lang w:val="fr-FR" w:eastAsia="fr-FR"/>
    </w:rPr>
  </w:style>
  <w:style w:type="paragraph" w:customStyle="1" w:styleId="D954BBF3B13941758528EC90FF45E82E">
    <w:name w:val="D954BBF3B13941758528EC90FF45E82E"/>
    <w:rsid w:val="00A809F6"/>
    <w:pPr>
      <w:spacing w:after="200" w:line="276" w:lineRule="auto"/>
    </w:pPr>
    <w:rPr>
      <w:lang w:val="fr-FR" w:eastAsia="fr-FR"/>
    </w:rPr>
  </w:style>
  <w:style w:type="paragraph" w:customStyle="1" w:styleId="7D30D75E2F0942F3AA7C486AD02535AB">
    <w:name w:val="7D30D75E2F0942F3AA7C486AD02535AB"/>
    <w:rsid w:val="00A809F6"/>
    <w:pPr>
      <w:spacing w:after="200" w:line="276" w:lineRule="auto"/>
    </w:pPr>
    <w:rPr>
      <w:lang w:val="fr-FR" w:eastAsia="fr-FR"/>
    </w:rPr>
  </w:style>
  <w:style w:type="paragraph" w:customStyle="1" w:styleId="D3081ABA687241FABB260785EB73DE74">
    <w:name w:val="D3081ABA687241FABB260785EB73DE74"/>
    <w:rsid w:val="00A809F6"/>
    <w:pPr>
      <w:spacing w:after="200" w:line="276"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8129</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 Moujahid</dc:creator>
  <cp:lastModifiedBy>SCHLANGER Sylvie</cp:lastModifiedBy>
  <cp:revision>2</cp:revision>
  <cp:lastPrinted>2015-12-07T08:49:00Z</cp:lastPrinted>
  <dcterms:created xsi:type="dcterms:W3CDTF">2018-01-15T13:39:00Z</dcterms:created>
  <dcterms:modified xsi:type="dcterms:W3CDTF">2018-01-15T13:39:00Z</dcterms:modified>
</cp:coreProperties>
</file>